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50746" w:rsidRDefault="00D50746" w:rsidP="002C31F7">
      <w:pPr>
        <w:rPr>
          <w:rFonts w:ascii="Arial" w:hAnsi="Arial" w:cs="Arial"/>
          <w:b/>
          <w:bCs/>
          <w:color w:val="000000"/>
          <w:kern w:val="24"/>
          <w:sz w:val="36"/>
          <w:szCs w:val="36"/>
        </w:rPr>
      </w:pPr>
      <w:r w:rsidRPr="00816795">
        <w:rPr>
          <w:rFonts w:ascii="Arial" w:hAnsi="Arial" w:cs="Arial"/>
          <w:color w:val="000000"/>
          <w:kern w:val="24"/>
        </w:rPr>
        <w:br/>
      </w:r>
      <w:r w:rsidRPr="00AA6D43">
        <w:rPr>
          <w:rFonts w:ascii="Arial" w:hAnsi="Arial" w:cs="Arial"/>
          <w:color w:val="000000"/>
          <w:kern w:val="24"/>
          <w:sz w:val="36"/>
          <w:szCs w:val="36"/>
        </w:rPr>
        <w:t xml:space="preserve">- </w:t>
      </w:r>
      <w:r w:rsidRPr="00AA6D43">
        <w:rPr>
          <w:rFonts w:ascii="Arial" w:hAnsi="Arial" w:cs="Arial"/>
          <w:b/>
          <w:bCs/>
          <w:color w:val="000000"/>
          <w:kern w:val="24"/>
          <w:sz w:val="36"/>
          <w:szCs w:val="36"/>
        </w:rPr>
        <w:t>Gartenprojekt Neue Schule Wolfsburg –</w:t>
      </w:r>
      <w:r>
        <w:rPr>
          <w:rFonts w:ascii="Arial" w:hAnsi="Arial" w:cs="Arial"/>
          <w:b/>
          <w:bCs/>
          <w:color w:val="000000"/>
          <w:kern w:val="24"/>
          <w:sz w:val="36"/>
          <w:szCs w:val="36"/>
        </w:rPr>
        <w:t xml:space="preserve"> </w:t>
      </w:r>
    </w:p>
    <w:p w:rsidR="00D50746" w:rsidRDefault="00D50746" w:rsidP="002C31F7">
      <w:pPr>
        <w:rPr>
          <w:rFonts w:ascii="Arial" w:hAnsi="Arial" w:cs="Arial"/>
          <w:b/>
          <w:bCs/>
          <w:color w:val="000000"/>
          <w:kern w:val="24"/>
          <w:sz w:val="36"/>
          <w:szCs w:val="36"/>
        </w:rPr>
      </w:pPr>
      <w:r>
        <w:rPr>
          <w:rFonts w:ascii="Arial" w:hAnsi="Arial" w:cs="Arial"/>
          <w:b/>
          <w:bCs/>
          <w:color w:val="000000"/>
          <w:kern w:val="24"/>
          <w:sz w:val="36"/>
          <w:szCs w:val="36"/>
        </w:rPr>
        <w:t xml:space="preserve">                   </w:t>
      </w:r>
    </w:p>
    <w:p w:rsidR="00D50746" w:rsidRPr="00AA6D43" w:rsidRDefault="00D50746" w:rsidP="002C31F7">
      <w:pPr>
        <w:rPr>
          <w:rFonts w:ascii="Arial" w:hAnsi="Arial" w:cs="Arial"/>
          <w:b/>
          <w:bCs/>
          <w:color w:val="000000"/>
          <w:kern w:val="24"/>
          <w:sz w:val="36"/>
          <w:szCs w:val="36"/>
        </w:rPr>
      </w:pPr>
      <w:r>
        <w:rPr>
          <w:rFonts w:ascii="Arial" w:hAnsi="Arial" w:cs="Arial"/>
          <w:b/>
          <w:bCs/>
          <w:color w:val="000000"/>
          <w:kern w:val="24"/>
          <w:sz w:val="36"/>
          <w:szCs w:val="36"/>
        </w:rPr>
        <w:t xml:space="preserve">                  </w:t>
      </w:r>
      <w:r w:rsidRPr="00AA6D43">
        <w:rPr>
          <w:rFonts w:ascii="Arial" w:hAnsi="Arial" w:cs="Arial"/>
          <w:b/>
          <w:bCs/>
          <w:color w:val="000000"/>
          <w:kern w:val="24"/>
          <w:sz w:val="36"/>
          <w:szCs w:val="36"/>
        </w:rPr>
        <w:t xml:space="preserve"> „Die Energie im Fallobst“</w:t>
      </w:r>
    </w:p>
    <w:p w:rsidR="00D50746" w:rsidRDefault="00D50746" w:rsidP="002C31F7">
      <w:pPr>
        <w:spacing w:before="100" w:beforeAutospacing="1" w:after="100" w:afterAutospacing="1"/>
        <w:outlineLvl w:val="2"/>
        <w:rPr>
          <w:rFonts w:ascii="Arial" w:hAnsi="Arial" w:cs="Arial"/>
          <w:b/>
          <w:bCs/>
          <w:sz w:val="36"/>
          <w:szCs w:val="36"/>
        </w:rPr>
      </w:pPr>
      <w:r w:rsidRPr="00AA6D43">
        <w:rPr>
          <w:rFonts w:ascii="Arial" w:hAnsi="Arial" w:cs="Arial"/>
          <w:b/>
          <w:bCs/>
          <w:sz w:val="36"/>
          <w:szCs w:val="36"/>
        </w:rPr>
        <w:t>3malE-Schulwettbewerb 2017: Energie mit Köpfchen</w:t>
      </w:r>
    </w:p>
    <w:p w:rsidR="00D50746" w:rsidRDefault="00D50746" w:rsidP="002C31F7">
      <w:pPr>
        <w:spacing w:before="100" w:beforeAutospacing="1" w:after="100" w:afterAutospacing="1"/>
        <w:outlineLvl w:val="3"/>
        <w:rPr>
          <w:rFonts w:ascii="Arial" w:hAnsi="Arial" w:cs="Arial"/>
          <w:b/>
          <w:bCs/>
          <w:sz w:val="36"/>
          <w:szCs w:val="36"/>
        </w:rPr>
      </w:pPr>
      <w:r w:rsidRPr="00AA6D43">
        <w:rPr>
          <w:rFonts w:ascii="Arial" w:hAnsi="Arial" w:cs="Arial"/>
          <w:b/>
          <w:bCs/>
          <w:color w:val="000000"/>
          <w:kern w:val="24"/>
          <w:sz w:val="36"/>
          <w:szCs w:val="36"/>
        </w:rPr>
        <w:t>In Kooperation mit dem Kleingartenverein „Ochtersum“ in Hildesheim</w:t>
      </w:r>
    </w:p>
    <w:p w:rsidR="00D50746" w:rsidRDefault="00D50746" w:rsidP="002C31F7">
      <w:pPr>
        <w:spacing w:before="100" w:beforeAutospacing="1" w:after="100" w:afterAutospacing="1"/>
        <w:outlineLvl w:val="2"/>
        <w:rPr>
          <w:rFonts w:ascii="Arial" w:hAnsi="Arial" w:cs="Arial"/>
          <w:b/>
          <w:bCs/>
        </w:rPr>
      </w:pPr>
      <w:r w:rsidRPr="00A626EE">
        <w:rPr>
          <w:rFonts w:ascii="Arial" w:hAnsi="Arial" w:cs="Arial"/>
          <w:b/>
          <w:bCs/>
        </w:rPr>
        <w:t xml:space="preserve">Durchführende Klassen: </w:t>
      </w:r>
    </w:p>
    <w:p w:rsidR="00D50746" w:rsidRDefault="00D50746" w:rsidP="002C31F7">
      <w:pPr>
        <w:spacing w:before="100" w:beforeAutospacing="1" w:after="100" w:afterAutospacing="1"/>
        <w:outlineLvl w:val="2"/>
        <w:rPr>
          <w:rFonts w:ascii="Arial" w:hAnsi="Arial" w:cs="Arial"/>
          <w:b/>
          <w:bCs/>
        </w:rPr>
      </w:pPr>
      <w:r>
        <w:rPr>
          <w:rFonts w:ascii="Arial" w:hAnsi="Arial" w:cs="Arial"/>
          <w:b/>
          <w:bCs/>
        </w:rPr>
        <w:t>Jahrgang 9, Klasse 5 c,  Golden time Gruppe des Jahrgangs 5, Grundkurs Biologie Bio 41</w:t>
      </w:r>
    </w:p>
    <w:p w:rsidR="00D50746" w:rsidRPr="00A626EE" w:rsidRDefault="00D50746" w:rsidP="002C31F7">
      <w:pPr>
        <w:spacing w:before="100" w:beforeAutospacing="1" w:after="100" w:afterAutospacing="1"/>
        <w:outlineLvl w:val="2"/>
        <w:rPr>
          <w:rFonts w:ascii="Arial" w:hAnsi="Arial" w:cs="Arial"/>
          <w:b/>
          <w:bCs/>
        </w:rPr>
      </w:pPr>
      <w:r>
        <w:rPr>
          <w:rFonts w:ascii="Arial" w:hAnsi="Arial" w:cs="Arial"/>
          <w:b/>
          <w:bCs/>
        </w:rPr>
        <w:t>Leitung: Dr. Stephanie Mansdotter</w:t>
      </w:r>
    </w:p>
    <w:p w:rsidR="00D50746" w:rsidRPr="00786E06" w:rsidRDefault="00D50746" w:rsidP="002C31F7">
      <w:pPr>
        <w:spacing w:before="100" w:beforeAutospacing="1" w:after="100" w:afterAutospacing="1"/>
        <w:rPr>
          <w:rFonts w:ascii="Arial" w:hAnsi="Arial" w:cs="Arial"/>
        </w:rPr>
      </w:pPr>
      <w:r w:rsidRPr="00786E06">
        <w:rPr>
          <w:rFonts w:ascii="Arial" w:hAnsi="Arial" w:cs="Arial"/>
        </w:rPr>
        <w:t>3malE möchte mit dem Wettbewerb Schülerinnen und Schüler, aber auch Bürgerinnen und Bürger, alle Gartenfreundinnen und Gartenfreunde dazu animieren, ihre Zukunft aktiv mitzugestalten. Dabei steht die Energie im Mittelpunkt – denn ohne sie läuft nichts. Und Energie steckt ohne Zweifel auch in Fallobst, Laub und in dem jährlich in hohen Mengen anfallenden Holzschnitt. Die daraus entstehenden Erden und Böden sind von hohem Wert für eine gesunde Umwelt, sie dienen der Erhaltung fruchtbarer Gärten, aber auch der Schonung bedrohter Ökosysteme.</w:t>
      </w:r>
    </w:p>
    <w:p w:rsidR="00D50746" w:rsidRPr="00816795" w:rsidRDefault="00D50746" w:rsidP="002C31F7">
      <w:pPr>
        <w:rPr>
          <w:rFonts w:ascii="Arial" w:hAnsi="Arial" w:cs="Arial"/>
          <w:b/>
          <w:bCs/>
          <w:color w:val="000000"/>
          <w:kern w:val="24"/>
        </w:rPr>
      </w:pPr>
      <w:r>
        <w:rPr>
          <w:rFonts w:ascii="Arial" w:hAnsi="Arial" w:cs="Arial"/>
          <w:b/>
          <w:bCs/>
          <w:color w:val="000000"/>
          <w:kern w:val="24"/>
        </w:rPr>
        <w:t>1.</w:t>
      </w:r>
      <w:r>
        <w:rPr>
          <w:rFonts w:ascii="Arial" w:hAnsi="Arial" w:cs="Arial"/>
          <w:b/>
          <w:bCs/>
          <w:color w:val="000000"/>
          <w:kern w:val="24"/>
        </w:rPr>
        <w:tab/>
      </w:r>
      <w:r w:rsidRPr="00816795">
        <w:rPr>
          <w:rFonts w:ascii="Arial" w:hAnsi="Arial" w:cs="Arial"/>
          <w:b/>
          <w:bCs/>
          <w:color w:val="000000"/>
          <w:kern w:val="24"/>
        </w:rPr>
        <w:t>Einleitung</w:t>
      </w:r>
    </w:p>
    <w:p w:rsidR="00D50746" w:rsidRPr="00816795" w:rsidRDefault="00D50746" w:rsidP="002C31F7">
      <w:pPr>
        <w:rPr>
          <w:rFonts w:ascii="Arial" w:hAnsi="Arial" w:cs="Arial"/>
          <w:b/>
          <w:bCs/>
          <w:color w:val="000000"/>
          <w:kern w:val="24"/>
        </w:rPr>
      </w:pPr>
      <w:r w:rsidRPr="00816795">
        <w:rPr>
          <w:rFonts w:ascii="Arial" w:hAnsi="Arial" w:cs="Arial"/>
          <w:b/>
          <w:bCs/>
          <w:color w:val="000000"/>
          <w:kern w:val="24"/>
        </w:rPr>
        <w:br/>
        <w:t>Die Kraft in der Natur entdecken, die Zukunft planen</w:t>
      </w:r>
    </w:p>
    <w:p w:rsidR="00D50746" w:rsidRPr="00816795" w:rsidRDefault="00D50746" w:rsidP="002C31F7">
      <w:pPr>
        <w:rPr>
          <w:rFonts w:ascii="Arial" w:hAnsi="Arial" w:cs="Arial"/>
          <w:b/>
          <w:bCs/>
          <w:color w:val="000000"/>
          <w:kern w:val="24"/>
        </w:rPr>
      </w:pPr>
    </w:p>
    <w:p w:rsidR="00D50746" w:rsidRPr="00816795" w:rsidRDefault="00D50746" w:rsidP="002C31F7">
      <w:pPr>
        <w:pStyle w:val="NormalWeb"/>
        <w:spacing w:before="0" w:beforeAutospacing="0" w:after="0" w:afterAutospacing="0"/>
        <w:rPr>
          <w:rFonts w:ascii="Arial" w:hAnsi="Arial" w:cs="Arial"/>
        </w:rPr>
      </w:pPr>
      <w:r>
        <w:rPr>
          <w:rFonts w:ascii="Arial" w:hAnsi="Arial" w:cs="Arial"/>
          <w:bCs/>
          <w:color w:val="000000"/>
          <w:kern w:val="24"/>
        </w:rPr>
        <w:t>Wir zeigen mit unserem Gartenprojekt</w:t>
      </w:r>
      <w:r w:rsidRPr="00816795">
        <w:rPr>
          <w:rFonts w:ascii="Arial" w:hAnsi="Arial" w:cs="Arial"/>
          <w:bCs/>
          <w:color w:val="000000"/>
          <w:kern w:val="24"/>
        </w:rPr>
        <w:t xml:space="preserve">, wie wir Pflanzen mit selbst hergestellten Substraten und Düngern ökologisch </w:t>
      </w:r>
      <w:r>
        <w:rPr>
          <w:rFonts w:ascii="Arial" w:hAnsi="Arial" w:cs="Arial"/>
          <w:bCs/>
          <w:color w:val="000000"/>
          <w:kern w:val="24"/>
        </w:rPr>
        <w:t xml:space="preserve">anbauen, ernten und </w:t>
      </w:r>
      <w:r w:rsidRPr="00816795">
        <w:rPr>
          <w:rFonts w:ascii="Arial" w:hAnsi="Arial" w:cs="Arial"/>
          <w:bCs/>
          <w:color w:val="000000"/>
          <w:kern w:val="24"/>
        </w:rPr>
        <w:t>zu neuen Lebensmittel</w:t>
      </w:r>
      <w:r>
        <w:rPr>
          <w:rFonts w:ascii="Arial" w:hAnsi="Arial" w:cs="Arial"/>
          <w:bCs/>
          <w:color w:val="000000"/>
          <w:kern w:val="24"/>
        </w:rPr>
        <w:t>-</w:t>
      </w:r>
      <w:r w:rsidRPr="00816795">
        <w:rPr>
          <w:rFonts w:ascii="Arial" w:hAnsi="Arial" w:cs="Arial"/>
          <w:bCs/>
          <w:color w:val="000000"/>
          <w:kern w:val="24"/>
        </w:rPr>
        <w:t>produkten der Zukunft  verarbeiten</w:t>
      </w:r>
      <w:r>
        <w:rPr>
          <w:rFonts w:ascii="Arial" w:hAnsi="Arial" w:cs="Arial"/>
          <w:bCs/>
          <w:color w:val="000000"/>
          <w:kern w:val="24"/>
        </w:rPr>
        <w:t xml:space="preserve"> können</w:t>
      </w:r>
      <w:r w:rsidRPr="00816795">
        <w:rPr>
          <w:rFonts w:ascii="Arial" w:hAnsi="Arial" w:cs="Arial"/>
          <w:bCs/>
          <w:color w:val="000000"/>
          <w:kern w:val="24"/>
        </w:rPr>
        <w:t>. Dabei nutzen wir den geschlossenen Energiekreislauf des Bodens und der Pflanzen in unserem Schul</w:t>
      </w:r>
      <w:r>
        <w:rPr>
          <w:rFonts w:ascii="Arial" w:hAnsi="Arial" w:cs="Arial"/>
          <w:bCs/>
          <w:color w:val="000000"/>
          <w:kern w:val="24"/>
        </w:rPr>
        <w:t>- und Forscher</w:t>
      </w:r>
      <w:r w:rsidRPr="00816795">
        <w:rPr>
          <w:rFonts w:ascii="Arial" w:hAnsi="Arial" w:cs="Arial"/>
          <w:bCs/>
          <w:color w:val="000000"/>
          <w:kern w:val="24"/>
        </w:rPr>
        <w:t>garten.</w:t>
      </w:r>
    </w:p>
    <w:p w:rsidR="00D50746" w:rsidRPr="00816795" w:rsidRDefault="00D50746" w:rsidP="002C31F7">
      <w:pPr>
        <w:pStyle w:val="NormalWeb"/>
        <w:spacing w:before="0" w:beforeAutospacing="0" w:after="0" w:afterAutospacing="0"/>
        <w:rPr>
          <w:rFonts w:ascii="Arial" w:hAnsi="Arial" w:cs="Arial"/>
        </w:rPr>
      </w:pPr>
    </w:p>
    <w:p w:rsidR="00D50746" w:rsidRPr="00816795" w:rsidRDefault="00D50746" w:rsidP="002C31F7">
      <w:pPr>
        <w:pStyle w:val="NormalWeb"/>
        <w:spacing w:before="0" w:beforeAutospacing="0" w:after="0" w:afterAutospacing="0"/>
        <w:rPr>
          <w:rFonts w:ascii="Arial" w:hAnsi="Arial" w:cs="Arial"/>
          <w:bCs/>
          <w:color w:val="000000"/>
          <w:kern w:val="24"/>
        </w:rPr>
      </w:pPr>
      <w:r w:rsidRPr="00816795">
        <w:rPr>
          <w:rFonts w:ascii="Arial" w:hAnsi="Arial" w:cs="Arial"/>
          <w:color w:val="000000"/>
          <w:kern w:val="24"/>
        </w:rPr>
        <w:t>Selbst hergestellte Erden und Dünger im Garten sparen mühsame Einkaufswege und schonen die Umwelt</w:t>
      </w:r>
      <w:r w:rsidRPr="00816795">
        <w:rPr>
          <w:rFonts w:ascii="Arial" w:hAnsi="Arial" w:cs="Arial"/>
          <w:bCs/>
          <w:color w:val="000000"/>
          <w:kern w:val="24"/>
        </w:rPr>
        <w:t>. Oft sind den gekauften Pflanzerden Torfe und mineralische Dünger zugesetzt. So verschwinden immer mehr Moorl</w:t>
      </w:r>
      <w:r>
        <w:rPr>
          <w:rFonts w:ascii="Arial" w:hAnsi="Arial" w:cs="Arial"/>
          <w:bCs/>
          <w:color w:val="000000"/>
          <w:kern w:val="24"/>
        </w:rPr>
        <w:t xml:space="preserve">andschaften, und </w:t>
      </w:r>
      <w:r w:rsidRPr="00816795">
        <w:rPr>
          <w:rFonts w:ascii="Arial" w:hAnsi="Arial" w:cs="Arial"/>
          <w:bCs/>
          <w:color w:val="000000"/>
          <w:kern w:val="24"/>
        </w:rPr>
        <w:t>Böden und Grundwasser werden überdüngt.</w:t>
      </w:r>
    </w:p>
    <w:p w:rsidR="00D50746" w:rsidRPr="00816795" w:rsidRDefault="00D50746" w:rsidP="002C31F7">
      <w:pPr>
        <w:pStyle w:val="NormalWeb"/>
        <w:spacing w:before="0" w:beforeAutospacing="0" w:after="0" w:afterAutospacing="0"/>
        <w:rPr>
          <w:rFonts w:ascii="Arial" w:hAnsi="Arial" w:cs="Arial"/>
          <w:bCs/>
          <w:color w:val="000000"/>
          <w:kern w:val="24"/>
        </w:rPr>
      </w:pPr>
    </w:p>
    <w:p w:rsidR="00D50746" w:rsidRDefault="00D50746" w:rsidP="002C31F7">
      <w:pPr>
        <w:pStyle w:val="NormalWeb"/>
        <w:spacing w:before="0" w:beforeAutospacing="0" w:after="0" w:afterAutospacing="0"/>
        <w:rPr>
          <w:rFonts w:ascii="Arial" w:hAnsi="Arial" w:cs="Arial"/>
          <w:bCs/>
          <w:color w:val="000000"/>
          <w:kern w:val="24"/>
        </w:rPr>
      </w:pPr>
      <w:r>
        <w:rPr>
          <w:rFonts w:ascii="Arial" w:hAnsi="Arial" w:cs="Arial"/>
          <w:bCs/>
          <w:color w:val="000000"/>
          <w:kern w:val="24"/>
        </w:rPr>
        <w:t xml:space="preserve">Wir stellen </w:t>
      </w:r>
      <w:r w:rsidRPr="00816795">
        <w:rPr>
          <w:rFonts w:ascii="Arial" w:hAnsi="Arial" w:cs="Arial"/>
          <w:bCs/>
          <w:color w:val="000000"/>
          <w:kern w:val="24"/>
        </w:rPr>
        <w:t xml:space="preserve">Pflanzerden daher aus verschiedenen Fallobstarten, verschiedenen Laubmischungen </w:t>
      </w:r>
      <w:r>
        <w:rPr>
          <w:rFonts w:ascii="Arial" w:hAnsi="Arial" w:cs="Arial"/>
          <w:bCs/>
          <w:color w:val="000000"/>
          <w:kern w:val="24"/>
        </w:rPr>
        <w:t>und Holzschnitt in unserem Forscherg</w:t>
      </w:r>
      <w:r w:rsidRPr="00816795">
        <w:rPr>
          <w:rFonts w:ascii="Arial" w:hAnsi="Arial" w:cs="Arial"/>
          <w:bCs/>
          <w:color w:val="000000"/>
          <w:kern w:val="24"/>
        </w:rPr>
        <w:t>arten selbst her. Dabei benutzen wir einfache Verfahren unter Luftabschluss und als Kompostschichtu</w:t>
      </w:r>
      <w:r>
        <w:rPr>
          <w:rFonts w:ascii="Arial" w:hAnsi="Arial" w:cs="Arial"/>
          <w:bCs/>
          <w:color w:val="000000"/>
          <w:kern w:val="24"/>
        </w:rPr>
        <w:t>ng in flachen Erdmieten.</w:t>
      </w:r>
    </w:p>
    <w:p w:rsidR="00D50746" w:rsidRDefault="00D50746" w:rsidP="002C31F7">
      <w:pPr>
        <w:pStyle w:val="NormalWeb"/>
        <w:spacing w:before="0" w:beforeAutospacing="0" w:after="0" w:afterAutospacing="0"/>
        <w:rPr>
          <w:rFonts w:ascii="Arial" w:hAnsi="Arial" w:cs="Arial"/>
          <w:bCs/>
          <w:color w:val="000000"/>
          <w:kern w:val="24"/>
        </w:rPr>
      </w:pPr>
    </w:p>
    <w:p w:rsidR="00D50746" w:rsidRPr="00816795" w:rsidRDefault="00D50746" w:rsidP="002C31F7">
      <w:pPr>
        <w:pStyle w:val="NormalWeb"/>
        <w:spacing w:before="0" w:beforeAutospacing="0" w:after="0" w:afterAutospacing="0"/>
        <w:rPr>
          <w:rFonts w:ascii="Arial" w:hAnsi="Arial" w:cs="Arial"/>
          <w:bCs/>
          <w:color w:val="000000"/>
          <w:kern w:val="24"/>
        </w:rPr>
      </w:pPr>
      <w:r>
        <w:rPr>
          <w:rFonts w:ascii="Arial" w:hAnsi="Arial" w:cs="Arial"/>
          <w:bCs/>
          <w:color w:val="000000"/>
          <w:kern w:val="24"/>
        </w:rPr>
        <w:t xml:space="preserve">Danach vergleichen wir die so hergestellten Kultursubstrate mit gekaufter Pflanzenerde und mit Erden, die aus Maulwurfshügeln und Kaninchenbauen entnommen wurden. </w:t>
      </w:r>
      <w:r w:rsidRPr="00816795">
        <w:rPr>
          <w:rFonts w:ascii="Arial" w:hAnsi="Arial" w:cs="Arial"/>
          <w:bCs/>
          <w:color w:val="000000"/>
          <w:kern w:val="24"/>
        </w:rPr>
        <w:t>Wir möcht</w:t>
      </w:r>
      <w:r>
        <w:rPr>
          <w:rFonts w:ascii="Arial" w:hAnsi="Arial" w:cs="Arial"/>
          <w:bCs/>
          <w:color w:val="000000"/>
          <w:kern w:val="24"/>
        </w:rPr>
        <w:t>en wissen, wie sich die verschiedenen Substrate unterscheiden und ob sie besondere Qualitäten für den Pflanzenanbau aufweisen.</w:t>
      </w:r>
    </w:p>
    <w:p w:rsidR="00D50746" w:rsidRDefault="00D50746" w:rsidP="002C31F7">
      <w:pPr>
        <w:pStyle w:val="NormalWeb"/>
        <w:spacing w:before="0" w:beforeAutospacing="0" w:after="0" w:afterAutospacing="0"/>
        <w:rPr>
          <w:rFonts w:ascii="Arial" w:hAnsi="Arial" w:cs="Arial"/>
        </w:rPr>
      </w:pPr>
    </w:p>
    <w:p w:rsidR="00D50746" w:rsidRDefault="00D50746" w:rsidP="002C31F7">
      <w:pPr>
        <w:pStyle w:val="NormalWeb"/>
        <w:spacing w:before="0" w:beforeAutospacing="0" w:after="0" w:afterAutospacing="0"/>
        <w:rPr>
          <w:rFonts w:ascii="Arial" w:hAnsi="Arial" w:cs="Arial"/>
        </w:rPr>
      </w:pPr>
      <w:r>
        <w:rPr>
          <w:rFonts w:ascii="Arial" w:hAnsi="Arial" w:cs="Arial"/>
        </w:rPr>
        <w:t xml:space="preserve">So </w:t>
      </w:r>
      <w:r w:rsidRPr="00816795">
        <w:rPr>
          <w:rFonts w:ascii="Arial" w:hAnsi="Arial" w:cs="Arial"/>
        </w:rPr>
        <w:t>soll ein Weg gezeigt werden, der weg führt von den Einheitsprodukten des Supermarkts</w:t>
      </w:r>
      <w:r>
        <w:rPr>
          <w:rFonts w:ascii="Arial" w:hAnsi="Arial" w:cs="Arial"/>
        </w:rPr>
        <w:t xml:space="preserve"> und uns zeigen, dass man ganz einfach höhere Erd-Qualitäten erreichen kann, ohne der Umwelt zu schaden. Außerdem soll gezeigt werden, dass dem Pflanzenabfall, dem so wenig Bedeutung geschenkt wird, viel Energie steckt, deren Nutzung sich ganz besonders lohnt.</w:t>
      </w:r>
    </w:p>
    <w:p w:rsidR="00D50746" w:rsidRDefault="00D50746" w:rsidP="002C31F7">
      <w:pPr>
        <w:pStyle w:val="NormalWeb"/>
        <w:spacing w:before="0" w:beforeAutospacing="0" w:after="0" w:afterAutospacing="0"/>
        <w:rPr>
          <w:rFonts w:ascii="Arial" w:hAnsi="Arial" w:cs="Arial"/>
        </w:rPr>
      </w:pPr>
    </w:p>
    <w:p w:rsidR="00D50746" w:rsidRPr="00816795" w:rsidRDefault="00D50746" w:rsidP="002C31F7">
      <w:pPr>
        <w:pStyle w:val="NormalWeb"/>
        <w:spacing w:before="0" w:beforeAutospacing="0" w:after="0" w:afterAutospacing="0"/>
        <w:rPr>
          <w:rFonts w:ascii="Arial" w:hAnsi="Arial" w:cs="Arial"/>
          <w:b/>
        </w:rPr>
      </w:pPr>
      <w:r w:rsidRPr="00816795">
        <w:rPr>
          <w:rFonts w:ascii="Arial" w:hAnsi="Arial" w:cs="Arial"/>
          <w:b/>
        </w:rPr>
        <w:t>2.</w:t>
      </w:r>
      <w:r w:rsidRPr="00816795">
        <w:rPr>
          <w:rFonts w:ascii="Arial" w:hAnsi="Arial" w:cs="Arial"/>
          <w:b/>
        </w:rPr>
        <w:tab/>
      </w:r>
      <w:r w:rsidRPr="00816795">
        <w:rPr>
          <w:rFonts w:ascii="Arial" w:hAnsi="Arial" w:cs="Arial"/>
          <w:b/>
        </w:rPr>
        <w:tab/>
        <w:t xml:space="preserve">Material </w:t>
      </w:r>
    </w:p>
    <w:p w:rsidR="00D50746" w:rsidRPr="00816795" w:rsidRDefault="00D50746" w:rsidP="002C31F7">
      <w:pPr>
        <w:pStyle w:val="NormalWeb"/>
        <w:spacing w:before="0" w:beforeAutospacing="0" w:after="0" w:afterAutospacing="0"/>
        <w:rPr>
          <w:rFonts w:ascii="Arial" w:hAnsi="Arial" w:cs="Arial"/>
          <w:b/>
        </w:rPr>
      </w:pPr>
    </w:p>
    <w:p w:rsidR="00D50746" w:rsidRDefault="00D50746" w:rsidP="002C31F7">
      <w:pPr>
        <w:pStyle w:val="NormalWeb"/>
        <w:spacing w:before="0" w:beforeAutospacing="0" w:after="0" w:afterAutospacing="0"/>
        <w:rPr>
          <w:rFonts w:ascii="Arial" w:hAnsi="Arial" w:cs="Arial"/>
          <w:b/>
        </w:rPr>
      </w:pPr>
      <w:r>
        <w:rPr>
          <w:rFonts w:ascii="Arial" w:hAnsi="Arial" w:cs="Arial"/>
          <w:b/>
        </w:rPr>
        <w:t>2.1.</w:t>
      </w:r>
      <w:r>
        <w:rPr>
          <w:rFonts w:ascii="Arial" w:hAnsi="Arial" w:cs="Arial"/>
          <w:b/>
        </w:rPr>
        <w:tab/>
      </w:r>
      <w:r>
        <w:rPr>
          <w:rFonts w:ascii="Arial" w:hAnsi="Arial" w:cs="Arial"/>
          <w:b/>
        </w:rPr>
        <w:tab/>
        <w:t>Die untersuchten Pflanzerden</w:t>
      </w:r>
    </w:p>
    <w:p w:rsidR="00D50746" w:rsidRPr="00B0339B" w:rsidRDefault="00D50746" w:rsidP="002C31F7">
      <w:pPr>
        <w:pStyle w:val="NormalWeb"/>
        <w:spacing w:before="0" w:beforeAutospacing="0" w:after="0" w:afterAutospacing="0"/>
        <w:rPr>
          <w:rFonts w:ascii="Arial" w:hAnsi="Arial" w:cs="Arial"/>
        </w:rPr>
      </w:pPr>
    </w:p>
    <w:p w:rsidR="00D50746" w:rsidRPr="00B0339B" w:rsidRDefault="00D50746" w:rsidP="002C31F7">
      <w:pPr>
        <w:pStyle w:val="NormalWeb"/>
        <w:spacing w:before="0" w:beforeAutospacing="0" w:after="0" w:afterAutospacing="0"/>
        <w:rPr>
          <w:rFonts w:ascii="Arial" w:hAnsi="Arial" w:cs="Arial"/>
          <w:b/>
        </w:rPr>
      </w:pPr>
      <w:r w:rsidRPr="00B0339B">
        <w:rPr>
          <w:rFonts w:ascii="Arial" w:hAnsi="Arial" w:cs="Arial"/>
          <w:b/>
        </w:rPr>
        <w:t>Maulwurfserde</w:t>
      </w:r>
    </w:p>
    <w:p w:rsidR="00D50746" w:rsidRDefault="00D50746" w:rsidP="002C31F7">
      <w:pPr>
        <w:pStyle w:val="NormalWeb"/>
        <w:spacing w:before="0" w:beforeAutospacing="0" w:after="0" w:afterAutospacing="0"/>
        <w:rPr>
          <w:rFonts w:ascii="Arial" w:hAnsi="Arial" w:cs="Arial"/>
        </w:rPr>
      </w:pPr>
    </w:p>
    <w:p w:rsidR="00D50746" w:rsidRDefault="00D50746" w:rsidP="002C31F7">
      <w:pPr>
        <w:pStyle w:val="NormalWeb"/>
        <w:spacing w:before="0" w:beforeAutospacing="0" w:after="0" w:afterAutospacing="0"/>
        <w:rPr>
          <w:rFonts w:ascii="Arial" w:hAnsi="Arial" w:cs="Arial"/>
        </w:rPr>
      </w:pPr>
      <w:r w:rsidRPr="00B0339B">
        <w:rPr>
          <w:rFonts w:ascii="Arial" w:hAnsi="Arial" w:cs="Arial"/>
        </w:rPr>
        <w:t>Im Laufe des Winters 2016</w:t>
      </w:r>
      <w:r>
        <w:rPr>
          <w:rFonts w:ascii="Arial" w:hAnsi="Arial" w:cs="Arial"/>
        </w:rPr>
        <w:t xml:space="preserve"> und 2017 wurde von einer Mähwiese am Klieversberg in Wolfsburg Maulwurfserde gesammelt und zum Schulgarten gebracht. Die Erde ist krümelig, lehmig sandig. Sie ist eiszeitlichen Ursprungs und stammt von der letzten Saale-Kaltzeit, vor 200000-100000 Jahren. Durch die Kraft der Eisschollen wurden die Gesteine zu einem Gemisch aus Sand, Kies und Ton fein gemahlen und als Grund- und Endmoränen angehäuft. Aus diesen Erden entstand unsere Maulwurferde.</w:t>
      </w:r>
    </w:p>
    <w:p w:rsidR="00D50746" w:rsidRDefault="00D50746" w:rsidP="002C31F7">
      <w:pPr>
        <w:pStyle w:val="NormalWeb"/>
        <w:spacing w:before="0" w:beforeAutospacing="0" w:after="0" w:afterAutospacing="0"/>
        <w:rPr>
          <w:rFonts w:ascii="Arial" w:hAnsi="Arial" w:cs="Arial"/>
        </w:rPr>
      </w:pPr>
    </w:p>
    <w:p w:rsidR="00D50746" w:rsidRDefault="00D50746" w:rsidP="002C31F7">
      <w:pPr>
        <w:pStyle w:val="NormalWeb"/>
        <w:spacing w:before="0" w:beforeAutospacing="0" w:after="0" w:afterAutospacing="0"/>
        <w:rPr>
          <w:rFonts w:ascii="Arial" w:hAnsi="Arial" w:cs="Arial"/>
          <w:b/>
        </w:rPr>
      </w:pPr>
    </w:p>
    <w:p w:rsidR="00D50746" w:rsidRPr="00B0339B" w:rsidRDefault="00D50746" w:rsidP="002C31F7">
      <w:pPr>
        <w:pStyle w:val="NormalWeb"/>
        <w:spacing w:before="0" w:beforeAutospacing="0" w:after="0" w:afterAutospacing="0"/>
        <w:rPr>
          <w:rFonts w:ascii="Arial" w:hAnsi="Arial" w:cs="Arial"/>
          <w:b/>
        </w:rPr>
      </w:pPr>
      <w:r>
        <w:rPr>
          <w:rFonts w:ascii="Arial" w:hAnsi="Arial" w:cs="Arial"/>
          <w:b/>
        </w:rPr>
        <w:t>Kaninchen</w:t>
      </w:r>
      <w:r w:rsidRPr="00B0339B">
        <w:rPr>
          <w:rFonts w:ascii="Arial" w:hAnsi="Arial" w:cs="Arial"/>
          <w:b/>
        </w:rPr>
        <w:t>erde</w:t>
      </w:r>
    </w:p>
    <w:p w:rsidR="00D50746" w:rsidRDefault="00D50746" w:rsidP="002C31F7">
      <w:pPr>
        <w:pStyle w:val="NormalWeb"/>
        <w:spacing w:before="0" w:beforeAutospacing="0" w:after="0" w:afterAutospacing="0"/>
        <w:rPr>
          <w:rFonts w:ascii="Arial" w:hAnsi="Arial" w:cs="Arial"/>
        </w:rPr>
      </w:pPr>
    </w:p>
    <w:p w:rsidR="00D50746" w:rsidRDefault="00D50746" w:rsidP="002C31F7">
      <w:pPr>
        <w:pStyle w:val="NormalWeb"/>
        <w:spacing w:before="0" w:beforeAutospacing="0" w:after="0" w:afterAutospacing="0"/>
        <w:rPr>
          <w:rFonts w:ascii="Arial" w:hAnsi="Arial" w:cs="Arial"/>
        </w:rPr>
      </w:pPr>
      <w:r>
        <w:rPr>
          <w:rFonts w:ascii="Arial" w:hAnsi="Arial" w:cs="Arial"/>
        </w:rPr>
        <w:t>Vor unserem Naturwissenschaftsraum befindet sich ein Kaninchenbau. Aus dem Bau haben wir Erde entnommen Sie fühlt sich sehr sandig an. Für anschließende Untersuchungen wurde Kaninchenerde von einer Mähwiese am Klieversberg oberhalb des Sportplatzes entnommen.  Die Mähwiese befindet sich über einem Grundgestein, das vor 163 Millionen Jahren entstanden ist. Es handelt sich um einen Oolithischen Kalkstein der jüngsten „Makrocephalenschichten“ des Mittleren Jura (Älteres Callovium bzw. Dogger epsilon). Das Gestein ist rostrot gefärbt, die Erde ist ockerfarben mit rötlichem Ton. Als Eisenmineralien enthält der Boden Goethit, Glaukonit und Vivianit. (Quelle: „Der Geopfad Am Klieversberg, Freilicht- und Erlebnismuseum Ostfalen e.V., 2010). Die Kaninchenerde wurde als Auswurf aus in Ans an den Bauen entnommen und ist zum Teil mit Kaninchendung vermischt.</w:t>
      </w:r>
    </w:p>
    <w:p w:rsidR="00D50746" w:rsidRDefault="00D50746" w:rsidP="002C31F7">
      <w:pPr>
        <w:pStyle w:val="NormalWeb"/>
        <w:spacing w:before="0" w:beforeAutospacing="0" w:after="0" w:afterAutospacing="0"/>
        <w:rPr>
          <w:rFonts w:ascii="Arial" w:hAnsi="Arial" w:cs="Arial"/>
        </w:rPr>
      </w:pPr>
    </w:p>
    <w:p w:rsidR="00D50746" w:rsidRDefault="00D50746" w:rsidP="002C31F7">
      <w:pPr>
        <w:pStyle w:val="NormalWeb"/>
        <w:spacing w:before="0" w:beforeAutospacing="0" w:after="0" w:afterAutospacing="0"/>
        <w:rPr>
          <w:rFonts w:ascii="Arial" w:hAnsi="Arial" w:cs="Arial"/>
          <w:b/>
        </w:rPr>
      </w:pPr>
    </w:p>
    <w:p w:rsidR="00D50746" w:rsidRPr="00B0339B" w:rsidRDefault="00D50746" w:rsidP="002C31F7">
      <w:pPr>
        <w:pStyle w:val="NormalWeb"/>
        <w:spacing w:before="0" w:beforeAutospacing="0" w:after="0" w:afterAutospacing="0"/>
        <w:rPr>
          <w:rFonts w:ascii="Arial" w:hAnsi="Arial" w:cs="Arial"/>
          <w:b/>
        </w:rPr>
      </w:pPr>
      <w:r w:rsidRPr="00B0339B">
        <w:rPr>
          <w:rFonts w:ascii="Arial" w:hAnsi="Arial" w:cs="Arial"/>
          <w:b/>
        </w:rPr>
        <w:t>Komposterde unter Wildrose und Holundergebüsch</w:t>
      </w:r>
    </w:p>
    <w:p w:rsidR="00D50746" w:rsidRDefault="00D50746" w:rsidP="002C31F7">
      <w:pPr>
        <w:pStyle w:val="NormalWeb"/>
        <w:spacing w:before="0" w:beforeAutospacing="0" w:after="0" w:afterAutospacing="0"/>
        <w:rPr>
          <w:rFonts w:ascii="Arial" w:hAnsi="Arial" w:cs="Arial"/>
          <w:b/>
        </w:rPr>
      </w:pPr>
    </w:p>
    <w:p w:rsidR="00D50746" w:rsidRDefault="00D50746" w:rsidP="002C31F7">
      <w:pPr>
        <w:pStyle w:val="NormalWeb"/>
        <w:spacing w:before="0" w:beforeAutospacing="0" w:after="0" w:afterAutospacing="0"/>
        <w:rPr>
          <w:rFonts w:ascii="Arial" w:hAnsi="Arial" w:cs="Arial"/>
        </w:rPr>
      </w:pPr>
      <w:r w:rsidRPr="00B0339B">
        <w:rPr>
          <w:rFonts w:ascii="Arial" w:hAnsi="Arial" w:cs="Arial"/>
        </w:rPr>
        <w:t>D</w:t>
      </w:r>
      <w:r>
        <w:rPr>
          <w:rFonts w:ascii="Arial" w:hAnsi="Arial" w:cs="Arial"/>
        </w:rPr>
        <w:t>ie Komposterde ist circa zwei 2 Jahre alt, krümelig, vermischt mit getrockneten Früchten und Samen und kleineren, angerotteten Holzstücken. Sie hat eine deutliche schwarz-dunkelgraue Färbung. Wühlmausaktivität führte zu einer starken Verbesserung der Krümelstruktur.</w:t>
      </w:r>
    </w:p>
    <w:p w:rsidR="00D50746" w:rsidRDefault="00D50746" w:rsidP="002C31F7">
      <w:pPr>
        <w:pStyle w:val="NormalWeb"/>
        <w:spacing w:before="0" w:beforeAutospacing="0" w:after="0" w:afterAutospacing="0"/>
        <w:rPr>
          <w:rFonts w:ascii="Arial" w:hAnsi="Arial" w:cs="Arial"/>
        </w:rPr>
      </w:pPr>
    </w:p>
    <w:p w:rsidR="00D50746" w:rsidRDefault="00D50746" w:rsidP="002C31F7">
      <w:pPr>
        <w:pStyle w:val="NormalWeb"/>
        <w:spacing w:before="0" w:beforeAutospacing="0" w:after="0" w:afterAutospacing="0"/>
        <w:rPr>
          <w:rFonts w:ascii="Arial" w:hAnsi="Arial" w:cs="Arial"/>
        </w:rPr>
      </w:pPr>
      <w:r w:rsidRPr="00107D2D">
        <w:rPr>
          <w:rFonts w:ascii="Arial" w:hAnsi="Arial" w:cs="Arial"/>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 o:spid="_x0000_i1025" type="#_x0000_t75" style="width:364.5pt;height:273pt;visibility:visible">
            <v:imagedata r:id="rId5" o:title=""/>
          </v:shape>
        </w:pict>
      </w:r>
    </w:p>
    <w:p w:rsidR="00D50746" w:rsidRDefault="00D50746" w:rsidP="002C31F7">
      <w:pPr>
        <w:pStyle w:val="NormalWeb"/>
        <w:spacing w:before="0" w:beforeAutospacing="0" w:after="0" w:afterAutospacing="0"/>
        <w:rPr>
          <w:rFonts w:ascii="Arial" w:hAnsi="Arial" w:cs="Arial"/>
        </w:rPr>
      </w:pPr>
    </w:p>
    <w:p w:rsidR="00D50746" w:rsidRPr="00EF4C22" w:rsidRDefault="00D50746" w:rsidP="002C31F7">
      <w:pPr>
        <w:pStyle w:val="NormalWeb"/>
        <w:spacing w:before="0" w:beforeAutospacing="0" w:after="0" w:afterAutospacing="0"/>
        <w:rPr>
          <w:rFonts w:ascii="Arial" w:hAnsi="Arial" w:cs="Arial"/>
          <w:b/>
          <w:sz w:val="20"/>
          <w:szCs w:val="20"/>
        </w:rPr>
      </w:pPr>
      <w:r w:rsidRPr="00EF4C22">
        <w:rPr>
          <w:rFonts w:ascii="Arial" w:hAnsi="Arial" w:cs="Arial"/>
          <w:b/>
          <w:sz w:val="20"/>
          <w:szCs w:val="20"/>
        </w:rPr>
        <w:t>Entnahmestelle unter einem Wildrosenstrauch (links), daneben ein Schwarzer Holunder (rechts)</w:t>
      </w:r>
    </w:p>
    <w:p w:rsidR="00D50746" w:rsidRPr="00B0339B" w:rsidRDefault="00D50746" w:rsidP="002C31F7">
      <w:pPr>
        <w:pStyle w:val="NormalWeb"/>
        <w:spacing w:before="0" w:beforeAutospacing="0" w:after="0" w:afterAutospacing="0"/>
        <w:rPr>
          <w:rFonts w:ascii="Arial" w:hAnsi="Arial" w:cs="Arial"/>
        </w:rPr>
      </w:pPr>
    </w:p>
    <w:p w:rsidR="00D50746" w:rsidRDefault="00D50746" w:rsidP="002C31F7">
      <w:pPr>
        <w:pStyle w:val="NormalWeb"/>
        <w:spacing w:before="0" w:beforeAutospacing="0" w:after="0" w:afterAutospacing="0"/>
        <w:rPr>
          <w:rFonts w:ascii="Arial" w:hAnsi="Arial" w:cs="Arial"/>
        </w:rPr>
      </w:pPr>
      <w:r w:rsidRPr="00107D2D">
        <w:rPr>
          <w:rFonts w:ascii="Arial" w:hAnsi="Arial" w:cs="Arial"/>
          <w:noProof/>
        </w:rPr>
        <w:pict>
          <v:shape id="Grafik 2" o:spid="_x0000_i1026" type="#_x0000_t75" style="width:393pt;height:294.75pt;visibility:visible">
            <v:imagedata r:id="rId6" o:title=""/>
          </v:shape>
        </w:pict>
      </w:r>
    </w:p>
    <w:p w:rsidR="00D50746" w:rsidRDefault="00D50746" w:rsidP="002C31F7">
      <w:pPr>
        <w:pStyle w:val="NormalWeb"/>
        <w:spacing w:before="0" w:beforeAutospacing="0" w:after="0" w:afterAutospacing="0"/>
        <w:rPr>
          <w:rFonts w:ascii="Arial" w:hAnsi="Arial" w:cs="Arial"/>
        </w:rPr>
      </w:pPr>
    </w:p>
    <w:p w:rsidR="00D50746" w:rsidRPr="00EF4C22" w:rsidRDefault="00D50746" w:rsidP="002C31F7">
      <w:pPr>
        <w:pStyle w:val="NormalWeb"/>
        <w:spacing w:before="0" w:beforeAutospacing="0" w:after="0" w:afterAutospacing="0"/>
        <w:rPr>
          <w:rFonts w:ascii="Arial" w:hAnsi="Arial" w:cs="Arial"/>
          <w:b/>
          <w:sz w:val="20"/>
          <w:szCs w:val="20"/>
        </w:rPr>
      </w:pPr>
      <w:r w:rsidRPr="00EF4C22">
        <w:rPr>
          <w:rFonts w:ascii="Arial" w:hAnsi="Arial" w:cs="Arial"/>
          <w:b/>
          <w:sz w:val="20"/>
          <w:szCs w:val="20"/>
        </w:rPr>
        <w:t>Entnahmestelle der Rosenerde. Auch hier sehen wir links im Bild einen Wühlmaus-Eingang</w:t>
      </w:r>
    </w:p>
    <w:p w:rsidR="00D50746" w:rsidRPr="00387BAE" w:rsidRDefault="00D50746" w:rsidP="002C31F7">
      <w:pPr>
        <w:pStyle w:val="NormalWeb"/>
        <w:spacing w:before="0" w:beforeAutospacing="0" w:after="0" w:afterAutospacing="0"/>
        <w:rPr>
          <w:rFonts w:ascii="Arial" w:hAnsi="Arial" w:cs="Arial"/>
          <w:b/>
        </w:rPr>
      </w:pPr>
    </w:p>
    <w:p w:rsidR="00D50746" w:rsidRPr="00387BAE" w:rsidRDefault="00D50746" w:rsidP="002C31F7">
      <w:pPr>
        <w:pStyle w:val="NormalWeb"/>
        <w:spacing w:before="0" w:beforeAutospacing="0" w:after="0" w:afterAutospacing="0"/>
        <w:rPr>
          <w:rFonts w:ascii="Arial" w:hAnsi="Arial" w:cs="Arial"/>
          <w:b/>
        </w:rPr>
      </w:pPr>
    </w:p>
    <w:p w:rsidR="00D50746" w:rsidRDefault="00D50746" w:rsidP="002C31F7">
      <w:pPr>
        <w:pStyle w:val="NormalWeb"/>
        <w:spacing w:before="0" w:beforeAutospacing="0" w:after="0" w:afterAutospacing="0"/>
        <w:rPr>
          <w:rFonts w:ascii="Arial" w:hAnsi="Arial" w:cs="Arial"/>
        </w:rPr>
      </w:pPr>
    </w:p>
    <w:p w:rsidR="00D50746" w:rsidRDefault="00D50746" w:rsidP="002C31F7">
      <w:pPr>
        <w:pStyle w:val="NormalWeb"/>
        <w:spacing w:before="0" w:beforeAutospacing="0" w:after="0" w:afterAutospacing="0"/>
        <w:rPr>
          <w:rFonts w:ascii="Arial" w:hAnsi="Arial" w:cs="Arial"/>
        </w:rPr>
      </w:pPr>
    </w:p>
    <w:p w:rsidR="00D50746" w:rsidRPr="00FF2148" w:rsidRDefault="00D50746" w:rsidP="002C31F7">
      <w:pPr>
        <w:pStyle w:val="NormalWeb"/>
        <w:spacing w:before="0" w:beforeAutospacing="0" w:after="0" w:afterAutospacing="0"/>
        <w:rPr>
          <w:rFonts w:ascii="Arial" w:hAnsi="Arial" w:cs="Arial"/>
        </w:rPr>
      </w:pPr>
      <w:r>
        <w:rPr>
          <w:rFonts w:ascii="Arial" w:hAnsi="Arial" w:cs="Arial"/>
        </w:rPr>
        <w:t>K</w:t>
      </w:r>
      <w:r>
        <w:rPr>
          <w:rFonts w:ascii="Arial" w:hAnsi="Arial" w:cs="Arial"/>
          <w:b/>
        </w:rPr>
        <w:t>ompost aus Apfel-Fallobst, Apfellaub</w:t>
      </w:r>
    </w:p>
    <w:p w:rsidR="00D50746" w:rsidRDefault="00D50746" w:rsidP="002C31F7">
      <w:pPr>
        <w:pStyle w:val="NormalWeb"/>
        <w:spacing w:before="0" w:beforeAutospacing="0" w:after="0" w:afterAutospacing="0"/>
        <w:rPr>
          <w:rFonts w:ascii="Arial" w:hAnsi="Arial" w:cs="Arial"/>
          <w:b/>
        </w:rPr>
      </w:pPr>
    </w:p>
    <w:p w:rsidR="00D50746" w:rsidRDefault="00D50746" w:rsidP="002C31F7">
      <w:pPr>
        <w:pStyle w:val="NormalWeb"/>
        <w:spacing w:before="0" w:beforeAutospacing="0" w:after="0" w:afterAutospacing="0"/>
        <w:rPr>
          <w:rFonts w:ascii="Arial" w:hAnsi="Arial" w:cs="Arial"/>
        </w:rPr>
      </w:pPr>
    </w:p>
    <w:p w:rsidR="00D50746" w:rsidRDefault="00D50746" w:rsidP="002C31F7">
      <w:pPr>
        <w:pStyle w:val="NormalWeb"/>
        <w:spacing w:before="0" w:beforeAutospacing="0" w:after="0" w:afterAutospacing="0"/>
        <w:rPr>
          <w:rFonts w:ascii="Arial" w:hAnsi="Arial" w:cs="Arial"/>
        </w:rPr>
      </w:pPr>
      <w:r w:rsidRPr="00107D2D">
        <w:rPr>
          <w:rFonts w:ascii="Arial" w:hAnsi="Arial" w:cs="Arial"/>
          <w:noProof/>
        </w:rPr>
        <w:pict>
          <v:shape id="Grafik 3" o:spid="_x0000_i1027" type="#_x0000_t75" style="width:333pt;height:249.75pt;visibility:visible">
            <v:imagedata r:id="rId7" o:title=""/>
          </v:shape>
        </w:pict>
      </w:r>
    </w:p>
    <w:p w:rsidR="00D50746" w:rsidRDefault="00D50746" w:rsidP="002C31F7">
      <w:pPr>
        <w:pStyle w:val="NormalWeb"/>
        <w:spacing w:before="0" w:beforeAutospacing="0" w:after="0" w:afterAutospacing="0"/>
        <w:rPr>
          <w:rFonts w:ascii="Arial" w:hAnsi="Arial" w:cs="Arial"/>
        </w:rPr>
      </w:pPr>
    </w:p>
    <w:p w:rsidR="00D50746" w:rsidRPr="00EF4C22" w:rsidRDefault="00D50746" w:rsidP="002C31F7">
      <w:pPr>
        <w:pStyle w:val="NormalWeb"/>
        <w:spacing w:before="0" w:beforeAutospacing="0" w:after="0" w:afterAutospacing="0"/>
        <w:rPr>
          <w:rFonts w:ascii="Arial" w:hAnsi="Arial" w:cs="Arial"/>
          <w:b/>
          <w:sz w:val="20"/>
          <w:szCs w:val="20"/>
        </w:rPr>
      </w:pPr>
      <w:r w:rsidRPr="00EF4C22">
        <w:rPr>
          <w:rFonts w:ascii="Arial" w:hAnsi="Arial" w:cs="Arial"/>
          <w:b/>
          <w:sz w:val="20"/>
          <w:szCs w:val="20"/>
        </w:rPr>
        <w:t>Diese Apfelerde ist aus den im Herbst 2016 gesammelten und kompostierten Apfelfrüchten entstanden. Rechts in der Mitte ein Wühlmaus-Eingang. Wühlmausaktivität fördert durch die Durchmischung mit Humuserde deutlich die Erdqualität.</w:t>
      </w:r>
    </w:p>
    <w:p w:rsidR="00D50746" w:rsidRDefault="00D50746" w:rsidP="002C31F7">
      <w:pPr>
        <w:pStyle w:val="NormalWeb"/>
        <w:spacing w:before="0" w:beforeAutospacing="0" w:after="0" w:afterAutospacing="0"/>
        <w:rPr>
          <w:rFonts w:ascii="Arial" w:hAnsi="Arial" w:cs="Arial"/>
        </w:rPr>
      </w:pPr>
    </w:p>
    <w:p w:rsidR="00D50746" w:rsidRDefault="00D50746" w:rsidP="002C31F7">
      <w:pPr>
        <w:pStyle w:val="NormalWeb"/>
        <w:spacing w:before="0" w:beforeAutospacing="0" w:after="0" w:afterAutospacing="0"/>
        <w:rPr>
          <w:rFonts w:ascii="Arial" w:hAnsi="Arial" w:cs="Arial"/>
          <w:b/>
        </w:rPr>
      </w:pPr>
      <w:r w:rsidRPr="00107D2D">
        <w:rPr>
          <w:rFonts w:ascii="Arial" w:hAnsi="Arial" w:cs="Arial"/>
          <w:b/>
          <w:noProof/>
        </w:rPr>
        <w:pict>
          <v:shape id="Grafik 4" o:spid="_x0000_i1028" type="#_x0000_t75" style="width:342pt;height:256.5pt;visibility:visible">
            <v:imagedata r:id="rId8" o:title=""/>
          </v:shape>
        </w:pict>
      </w:r>
    </w:p>
    <w:p w:rsidR="00D50746" w:rsidRDefault="00D50746" w:rsidP="002C31F7">
      <w:pPr>
        <w:pStyle w:val="NormalWeb"/>
        <w:spacing w:before="0" w:beforeAutospacing="0" w:after="0" w:afterAutospacing="0"/>
        <w:rPr>
          <w:rFonts w:ascii="Arial" w:hAnsi="Arial" w:cs="Arial"/>
          <w:b/>
        </w:rPr>
      </w:pPr>
    </w:p>
    <w:p w:rsidR="00D50746" w:rsidRDefault="00D50746" w:rsidP="002C31F7">
      <w:pPr>
        <w:pStyle w:val="NormalWeb"/>
        <w:spacing w:before="0" w:beforeAutospacing="0" w:after="0" w:afterAutospacing="0"/>
        <w:rPr>
          <w:rFonts w:ascii="Arial" w:hAnsi="Arial" w:cs="Arial"/>
          <w:b/>
        </w:rPr>
      </w:pPr>
      <w:r>
        <w:rPr>
          <w:rFonts w:ascii="Arial" w:hAnsi="Arial" w:cs="Arial"/>
          <w:b/>
        </w:rPr>
        <w:t>Zwei Jahre alter, gerade entleerter Komposthaufen einer Gartenfreundin, angereichert mit Apfel-Fallobst</w:t>
      </w:r>
    </w:p>
    <w:p w:rsidR="00D50746" w:rsidRDefault="00D50746" w:rsidP="002C31F7">
      <w:pPr>
        <w:pStyle w:val="NormalWeb"/>
        <w:spacing w:before="0" w:beforeAutospacing="0" w:after="0" w:afterAutospacing="0"/>
        <w:rPr>
          <w:rFonts w:ascii="Arial" w:hAnsi="Arial" w:cs="Arial"/>
          <w:b/>
        </w:rPr>
      </w:pPr>
    </w:p>
    <w:p w:rsidR="00D50746" w:rsidRDefault="00D50746" w:rsidP="002C31F7">
      <w:pPr>
        <w:pStyle w:val="NormalWeb"/>
        <w:spacing w:before="0" w:beforeAutospacing="0" w:after="0" w:afterAutospacing="0"/>
        <w:rPr>
          <w:rFonts w:ascii="Arial" w:hAnsi="Arial" w:cs="Arial"/>
          <w:b/>
        </w:rPr>
      </w:pPr>
    </w:p>
    <w:p w:rsidR="00D50746" w:rsidRDefault="00D50746" w:rsidP="002C31F7">
      <w:pPr>
        <w:pStyle w:val="NormalWeb"/>
        <w:spacing w:before="0" w:beforeAutospacing="0" w:after="0" w:afterAutospacing="0"/>
        <w:rPr>
          <w:rFonts w:ascii="Arial" w:hAnsi="Arial" w:cs="Arial"/>
          <w:b/>
        </w:rPr>
      </w:pPr>
    </w:p>
    <w:p w:rsidR="00D50746" w:rsidRDefault="00D50746" w:rsidP="002C31F7">
      <w:pPr>
        <w:pStyle w:val="NormalWeb"/>
        <w:spacing w:before="0" w:beforeAutospacing="0" w:after="0" w:afterAutospacing="0"/>
        <w:rPr>
          <w:rFonts w:ascii="Arial" w:hAnsi="Arial" w:cs="Arial"/>
          <w:b/>
        </w:rPr>
      </w:pPr>
    </w:p>
    <w:p w:rsidR="00D50746" w:rsidRDefault="00D50746" w:rsidP="002C31F7">
      <w:pPr>
        <w:pStyle w:val="NormalWeb"/>
        <w:spacing w:before="0" w:beforeAutospacing="0" w:after="0" w:afterAutospacing="0"/>
        <w:rPr>
          <w:rFonts w:ascii="Arial" w:hAnsi="Arial" w:cs="Arial"/>
          <w:b/>
        </w:rPr>
      </w:pPr>
    </w:p>
    <w:p w:rsidR="00D50746" w:rsidRPr="00B0339B" w:rsidRDefault="00D50746" w:rsidP="002C31F7">
      <w:pPr>
        <w:pStyle w:val="NormalWeb"/>
        <w:spacing w:before="0" w:beforeAutospacing="0" w:after="0" w:afterAutospacing="0"/>
        <w:rPr>
          <w:rFonts w:ascii="Arial" w:hAnsi="Arial" w:cs="Arial"/>
          <w:b/>
        </w:rPr>
      </w:pPr>
      <w:r>
        <w:rPr>
          <w:rFonts w:ascii="Arial" w:hAnsi="Arial" w:cs="Arial"/>
          <w:b/>
        </w:rPr>
        <w:t>Kompost aus Pflaumen-Fallobst, Pflaumenlaub</w:t>
      </w:r>
    </w:p>
    <w:p w:rsidR="00D50746" w:rsidRDefault="00D50746" w:rsidP="002C31F7">
      <w:pPr>
        <w:pStyle w:val="NormalWeb"/>
        <w:spacing w:before="0" w:beforeAutospacing="0" w:after="0" w:afterAutospacing="0"/>
        <w:rPr>
          <w:rFonts w:ascii="Arial" w:hAnsi="Arial" w:cs="Arial"/>
          <w:b/>
        </w:rPr>
      </w:pPr>
    </w:p>
    <w:p w:rsidR="00D50746" w:rsidRDefault="00D50746" w:rsidP="002C31F7">
      <w:pPr>
        <w:pStyle w:val="NormalWeb"/>
        <w:spacing w:before="0" w:beforeAutospacing="0" w:after="0" w:afterAutospacing="0"/>
        <w:rPr>
          <w:rFonts w:ascii="Arial" w:hAnsi="Arial" w:cs="Arial"/>
        </w:rPr>
      </w:pPr>
      <w:r w:rsidRPr="00B0339B">
        <w:rPr>
          <w:rFonts w:ascii="Arial" w:hAnsi="Arial" w:cs="Arial"/>
        </w:rPr>
        <w:t>D</w:t>
      </w:r>
      <w:r>
        <w:rPr>
          <w:rFonts w:ascii="Arial" w:hAnsi="Arial" w:cs="Arial"/>
        </w:rPr>
        <w:t>er Komposthaufen wurde im Herbst 2016 angelegt. Pflaumenfrüchte und Laub lagerten relativ großflächig unter dem Pflaumenbaum, unter guter Sauerstoffver-sorgung. Im Januar sind die Früchte gut verdorrt, das Laub ist gut verrottet, aber noch nicht vollständig zu Erde umgewandelt. In tieferen Schichten befindet sich gut verrottete, gare Humuserde aus Pflaumenholz und Pflaumenfrüchten.</w:t>
      </w:r>
    </w:p>
    <w:p w:rsidR="00D50746" w:rsidRDefault="00D50746" w:rsidP="002C31F7">
      <w:pPr>
        <w:pStyle w:val="NormalWeb"/>
        <w:spacing w:before="0" w:beforeAutospacing="0" w:after="0" w:afterAutospacing="0"/>
        <w:rPr>
          <w:rFonts w:ascii="Arial" w:hAnsi="Arial" w:cs="Arial"/>
        </w:rPr>
      </w:pPr>
    </w:p>
    <w:p w:rsidR="00D50746" w:rsidRPr="004A10D0" w:rsidRDefault="00D50746" w:rsidP="002C31F7">
      <w:pPr>
        <w:pStyle w:val="NormalWeb"/>
        <w:spacing w:before="0" w:beforeAutospacing="0" w:after="0" w:afterAutospacing="0"/>
        <w:rPr>
          <w:rFonts w:ascii="Arial" w:hAnsi="Arial" w:cs="Arial"/>
          <w:b/>
        </w:rPr>
      </w:pPr>
      <w:r>
        <w:rPr>
          <w:rFonts w:ascii="Arial" w:hAnsi="Arial" w:cs="Arial"/>
          <w:b/>
        </w:rPr>
        <w:t>Aussaaterde aus dem Gartenmarkt</w:t>
      </w:r>
    </w:p>
    <w:p w:rsidR="00D50746" w:rsidRDefault="00D50746" w:rsidP="002C31F7">
      <w:pPr>
        <w:pStyle w:val="NormalWeb"/>
        <w:spacing w:before="0" w:beforeAutospacing="0" w:after="0" w:afterAutospacing="0"/>
        <w:rPr>
          <w:rFonts w:ascii="Arial" w:hAnsi="Arial" w:cs="Arial"/>
        </w:rPr>
      </w:pPr>
    </w:p>
    <w:p w:rsidR="00D50746" w:rsidRDefault="00D50746" w:rsidP="002C31F7">
      <w:pPr>
        <w:pStyle w:val="NormalWeb"/>
        <w:spacing w:before="0" w:beforeAutospacing="0" w:after="0" w:afterAutospacing="0"/>
        <w:rPr>
          <w:rFonts w:ascii="Arial" w:hAnsi="Arial" w:cs="Arial"/>
        </w:rPr>
      </w:pPr>
      <w:r>
        <w:rPr>
          <w:rFonts w:ascii="Arial" w:hAnsi="Arial" w:cs="Arial"/>
        </w:rPr>
        <w:t>Zum Vergleich untersuchen wir Aussaaterde mit hohem Torfanteil und kleinen Lavasteinchen.</w:t>
      </w:r>
    </w:p>
    <w:p w:rsidR="00D50746" w:rsidRDefault="00D50746" w:rsidP="002C31F7">
      <w:pPr>
        <w:pStyle w:val="NormalWeb"/>
        <w:spacing w:before="0" w:beforeAutospacing="0" w:after="0" w:afterAutospacing="0"/>
        <w:rPr>
          <w:rFonts w:ascii="Arial" w:hAnsi="Arial" w:cs="Arial"/>
        </w:rPr>
      </w:pPr>
    </w:p>
    <w:p w:rsidR="00D50746" w:rsidRDefault="00D50746" w:rsidP="002C31F7">
      <w:pPr>
        <w:pStyle w:val="NormalWeb"/>
        <w:spacing w:before="0" w:beforeAutospacing="0" w:after="0" w:afterAutospacing="0"/>
        <w:rPr>
          <w:rFonts w:ascii="Arial" w:hAnsi="Arial" w:cs="Arial"/>
        </w:rPr>
      </w:pPr>
    </w:p>
    <w:p w:rsidR="00D50746" w:rsidRPr="00FC5624" w:rsidRDefault="00D50746" w:rsidP="002C31F7">
      <w:pPr>
        <w:rPr>
          <w:rFonts w:ascii="Arial" w:hAnsi="Arial" w:cs="Arial"/>
          <w:b/>
        </w:rPr>
      </w:pPr>
      <w:r w:rsidRPr="00FC5624">
        <w:rPr>
          <w:rFonts w:ascii="Arial" w:hAnsi="Arial" w:cs="Arial"/>
          <w:b/>
        </w:rPr>
        <w:t>3.</w:t>
      </w:r>
      <w:r w:rsidRPr="00FC5624">
        <w:rPr>
          <w:rFonts w:ascii="Arial" w:hAnsi="Arial" w:cs="Arial"/>
          <w:b/>
        </w:rPr>
        <w:tab/>
        <w:t>Aussaatversuch zum Vergleich von sechs Kultursubstraten</w:t>
      </w:r>
    </w:p>
    <w:p w:rsidR="00D50746" w:rsidRPr="00FC5624" w:rsidRDefault="00D50746" w:rsidP="002C31F7">
      <w:pPr>
        <w:rPr>
          <w:rFonts w:ascii="Arial" w:hAnsi="Arial" w:cs="Arial"/>
        </w:rPr>
      </w:pPr>
    </w:p>
    <w:p w:rsidR="00D50746" w:rsidRDefault="00D50746" w:rsidP="002C31F7">
      <w:pPr>
        <w:rPr>
          <w:rFonts w:ascii="Arial" w:hAnsi="Arial" w:cs="Arial"/>
        </w:rPr>
      </w:pPr>
    </w:p>
    <w:p w:rsidR="00D50746" w:rsidRDefault="00D50746" w:rsidP="002C31F7">
      <w:pPr>
        <w:rPr>
          <w:rFonts w:ascii="Arial" w:hAnsi="Arial" w:cs="Arial"/>
        </w:rPr>
      </w:pPr>
      <w:r>
        <w:rPr>
          <w:rFonts w:ascii="Arial" w:hAnsi="Arial" w:cs="Arial"/>
        </w:rPr>
        <w:t>Die Aussaat von fünf verschiedenen Pflanzenarten erfolgte in sechs verschiedenen Pflanzerden, wobei die Kaninchenerde und die Maulwurferde unvermischt dem Naturstandort am Klieversberg in Wolfsburg entnommen wurden.</w:t>
      </w:r>
    </w:p>
    <w:p w:rsidR="00D50746" w:rsidRDefault="00D50746" w:rsidP="002C31F7">
      <w:pPr>
        <w:rPr>
          <w:rFonts w:ascii="Arial" w:hAnsi="Arial" w:cs="Arial"/>
        </w:rPr>
      </w:pPr>
    </w:p>
    <w:p w:rsidR="00D50746" w:rsidRDefault="00D50746" w:rsidP="002C31F7">
      <w:pPr>
        <w:rPr>
          <w:rFonts w:ascii="Arial" w:hAnsi="Arial" w:cs="Arial"/>
        </w:rPr>
      </w:pPr>
      <w:r>
        <w:rPr>
          <w:rFonts w:ascii="Arial" w:hAnsi="Arial" w:cs="Arial"/>
        </w:rPr>
        <w:t>Die Rosen-, Apfel- und Pflaumenerden wurden durch Kompostarbeit aus dem Holz- und den Früchten der genannten Gehölzarten im Forschergarten des Kleingartenvereins „Ochtersum“ in Hildesheim gewonnen. Es erwies sich als vorteilhaft, Holzschnitt in gutem Kontakt zum Boden, zum Teil sogar in flachen Erdmieten in ungenutzten Ecken des Gartens einzulagern und diesen dann dem Verrottungsprozess zu überlassen. Bereits nach einem Jahr sind leicht verrottbare Gehölze wie Wildrose oder Wassertriebe des Apfelbaums und Obst kompostiert und zu einem krümeligen, flockigen Humus geworden.</w:t>
      </w:r>
    </w:p>
    <w:p w:rsidR="00D50746" w:rsidRDefault="00D50746" w:rsidP="002C31F7">
      <w:pPr>
        <w:rPr>
          <w:rFonts w:ascii="Arial" w:hAnsi="Arial" w:cs="Arial"/>
        </w:rPr>
      </w:pPr>
    </w:p>
    <w:p w:rsidR="00D50746" w:rsidRDefault="00D50746" w:rsidP="002C31F7">
      <w:pPr>
        <w:rPr>
          <w:rFonts w:ascii="Arial" w:hAnsi="Arial" w:cs="Arial"/>
        </w:rPr>
      </w:pPr>
      <w:r>
        <w:rPr>
          <w:rFonts w:ascii="Arial" w:hAnsi="Arial" w:cs="Arial"/>
        </w:rPr>
        <w:t>Die Aussaaterde wurde im Gartenmarkt eingekauft.</w:t>
      </w:r>
    </w:p>
    <w:p w:rsidR="00D50746" w:rsidRDefault="00D50746" w:rsidP="002C31F7">
      <w:pPr>
        <w:rPr>
          <w:rFonts w:ascii="Arial" w:hAnsi="Arial" w:cs="Arial"/>
        </w:rPr>
      </w:pPr>
    </w:p>
    <w:p w:rsidR="00D50746" w:rsidRDefault="00D50746" w:rsidP="002C31F7">
      <w:pPr>
        <w:rPr>
          <w:rFonts w:ascii="Arial" w:hAnsi="Arial" w:cs="Arial"/>
        </w:rPr>
      </w:pPr>
      <w:r>
        <w:rPr>
          <w:rFonts w:ascii="Arial" w:hAnsi="Arial" w:cs="Arial"/>
        </w:rPr>
        <w:t>Die sechs Kultursubstrate wurden in 0,6 x 1 m x 1 m hohe Pflanzkästen eingefüllt.</w:t>
      </w:r>
    </w:p>
    <w:p w:rsidR="00D50746" w:rsidRDefault="00D50746" w:rsidP="002C31F7">
      <w:pPr>
        <w:rPr>
          <w:rFonts w:ascii="Arial" w:hAnsi="Arial" w:cs="Arial"/>
        </w:rPr>
      </w:pPr>
    </w:p>
    <w:p w:rsidR="00D50746" w:rsidRDefault="00D50746" w:rsidP="002C31F7">
      <w:pPr>
        <w:rPr>
          <w:rFonts w:ascii="Arial" w:hAnsi="Arial" w:cs="Arial"/>
        </w:rPr>
      </w:pPr>
      <w:r>
        <w:rPr>
          <w:rFonts w:ascii="Arial" w:hAnsi="Arial" w:cs="Arial"/>
        </w:rPr>
        <w:t>Ausgesät wurden am 14.03.2017 folgende Arten in Querreihen von unten nach oben: Nacktgerste Hugo Erbe, Nacktgerste Arabische Blaue, Schwarzer Senf, Leindotter, Spinat (biologisches Saatgut des Vertriebs „Dreschflegel).</w:t>
      </w:r>
      <w:bookmarkStart w:id="0" w:name="_GoBack"/>
      <w:bookmarkEnd w:id="0"/>
    </w:p>
    <w:p w:rsidR="00D50746" w:rsidRDefault="00D50746" w:rsidP="002C31F7">
      <w:pPr>
        <w:rPr>
          <w:rFonts w:ascii="Arial" w:hAnsi="Arial" w:cs="Arial"/>
        </w:rPr>
      </w:pPr>
    </w:p>
    <w:p w:rsidR="00D50746" w:rsidRDefault="00D50746" w:rsidP="002C31F7">
      <w:pPr>
        <w:rPr>
          <w:rFonts w:ascii="Arial" w:hAnsi="Arial" w:cs="Arial"/>
        </w:rPr>
      </w:pPr>
    </w:p>
    <w:p w:rsidR="00D50746" w:rsidRDefault="00D50746" w:rsidP="002C31F7">
      <w:pPr>
        <w:rPr>
          <w:rFonts w:ascii="Arial" w:hAnsi="Arial" w:cs="Arial"/>
        </w:rPr>
      </w:pPr>
    </w:p>
    <w:p w:rsidR="00D50746" w:rsidRDefault="00D50746" w:rsidP="002C31F7">
      <w:pPr>
        <w:rPr>
          <w:rFonts w:ascii="Arial" w:hAnsi="Arial" w:cs="Arial"/>
        </w:rPr>
      </w:pPr>
    </w:p>
    <w:p w:rsidR="00D50746" w:rsidRDefault="00D50746" w:rsidP="002C31F7">
      <w:pPr>
        <w:rPr>
          <w:rFonts w:ascii="Arial" w:hAnsi="Arial" w:cs="Arial"/>
        </w:rPr>
      </w:pPr>
    </w:p>
    <w:p w:rsidR="00D50746" w:rsidRDefault="00D50746" w:rsidP="002C31F7">
      <w:pPr>
        <w:rPr>
          <w:rFonts w:ascii="Arial" w:hAnsi="Arial" w:cs="Arial"/>
        </w:rPr>
      </w:pPr>
    </w:p>
    <w:p w:rsidR="00D50746" w:rsidRDefault="00D50746" w:rsidP="002C31F7">
      <w:pPr>
        <w:rPr>
          <w:rFonts w:ascii="Arial" w:hAnsi="Arial" w:cs="Arial"/>
        </w:rPr>
      </w:pPr>
    </w:p>
    <w:p w:rsidR="00D50746" w:rsidRDefault="00D50746" w:rsidP="002C31F7">
      <w:pPr>
        <w:rPr>
          <w:rFonts w:ascii="Arial" w:hAnsi="Arial" w:cs="Arial"/>
        </w:rPr>
      </w:pPr>
    </w:p>
    <w:p w:rsidR="00D50746" w:rsidRDefault="00D50746" w:rsidP="002C31F7">
      <w:pPr>
        <w:rPr>
          <w:rFonts w:ascii="Arial" w:hAnsi="Arial" w:cs="Arial"/>
        </w:rPr>
      </w:pPr>
    </w:p>
    <w:p w:rsidR="00D50746" w:rsidRDefault="00D50746" w:rsidP="002C31F7">
      <w:pPr>
        <w:rPr>
          <w:rFonts w:ascii="Arial" w:hAnsi="Arial" w:cs="Arial"/>
        </w:rPr>
      </w:pPr>
    </w:p>
    <w:p w:rsidR="00D50746" w:rsidRPr="00FC5624" w:rsidRDefault="00D50746" w:rsidP="00FC5624">
      <w:pPr>
        <w:rPr>
          <w:rFonts w:ascii="Arial" w:hAnsi="Arial" w:cs="Arial"/>
          <w:b/>
        </w:rPr>
      </w:pPr>
      <w:r w:rsidRPr="00FC5624">
        <w:rPr>
          <w:rFonts w:ascii="Arial" w:hAnsi="Arial" w:cs="Arial"/>
          <w:b/>
        </w:rPr>
        <w:t>4.</w:t>
      </w:r>
      <w:r w:rsidRPr="00FC5624">
        <w:rPr>
          <w:rFonts w:ascii="Arial" w:hAnsi="Arial" w:cs="Arial"/>
          <w:b/>
        </w:rPr>
        <w:tab/>
        <w:t>Forschungsergebnisse „Vergleich von sechs Kultursubstraten“</w:t>
      </w:r>
    </w:p>
    <w:p w:rsidR="00D50746" w:rsidRPr="00FC5624" w:rsidRDefault="00D50746" w:rsidP="00FC5624">
      <w:pPr>
        <w:rPr>
          <w:rFonts w:ascii="Arial" w:hAnsi="Arial" w:cs="Arial"/>
          <w:b/>
        </w:rPr>
      </w:pPr>
    </w:p>
    <w:p w:rsidR="00D50746" w:rsidRPr="00FE525B" w:rsidRDefault="00D50746" w:rsidP="00FC5624">
      <w:pPr>
        <w:rPr>
          <w:rFonts w:ascii="Arial" w:hAnsi="Arial" w:cs="Arial"/>
          <w:b/>
        </w:rPr>
      </w:pPr>
      <w:r w:rsidRPr="00FE525B">
        <w:rPr>
          <w:rFonts w:ascii="Arial" w:hAnsi="Arial" w:cs="Arial"/>
          <w:b/>
        </w:rPr>
        <w:t>Leindotter</w:t>
      </w:r>
    </w:p>
    <w:p w:rsidR="00D50746" w:rsidRDefault="00D50746" w:rsidP="00FC5624">
      <w:pPr>
        <w:rPr>
          <w:rFonts w:ascii="Arial" w:hAnsi="Arial" w:cs="Arial"/>
        </w:rPr>
      </w:pPr>
    </w:p>
    <w:p w:rsidR="00D50746" w:rsidRDefault="00D50746" w:rsidP="00FC5624">
      <w:pPr>
        <w:rPr>
          <w:rFonts w:ascii="Arial" w:hAnsi="Arial" w:cs="Arial"/>
        </w:rPr>
      </w:pPr>
      <w:r>
        <w:rPr>
          <w:rFonts w:ascii="Arial" w:hAnsi="Arial" w:cs="Arial"/>
        </w:rPr>
        <w:t>Deutliche Unterschiede zeigen sich beim Auflaufen des Leindotters. Am schnellsten keimte der Leindotter nach etwa einer Woche in der Rosenerde, gefolgt von der Apfelerde. Diese Ergebnisse decken sich mit den Vorversuchen im Labor. Hier zeigten die Tomatenpflanzen in der Rosenerde einen klaren Wachstumsvorsprung gegenüber den anderen Kultursubstraten. Bei den 17 Tage alten Pflanzen glich sich das Wachstum des Leindotters in allen Gruppen allerdings langsam an. Aber auch hier ist ein deutlicher Vorsprung der Pflänzchen in der Rosenerde erkennbar. Nach vier bis fünf Wochen gedeiht der Leindotter nur noch in der Maulwurferde, gefolgt von der Rosenerde. In allen anderen Substraten läuft der Leindotter schlecht auf.</w:t>
      </w:r>
    </w:p>
    <w:p w:rsidR="00D50746" w:rsidRDefault="00D50746" w:rsidP="00FC5624">
      <w:pPr>
        <w:rPr>
          <w:rFonts w:ascii="Arial" w:hAnsi="Arial" w:cs="Arial"/>
        </w:rPr>
      </w:pPr>
    </w:p>
    <w:p w:rsidR="00D50746" w:rsidRPr="00FE525B" w:rsidRDefault="00D50746" w:rsidP="00FC5624">
      <w:pPr>
        <w:rPr>
          <w:rFonts w:ascii="Arial" w:hAnsi="Arial" w:cs="Arial"/>
          <w:b/>
        </w:rPr>
      </w:pPr>
      <w:r w:rsidRPr="00FE525B">
        <w:rPr>
          <w:rFonts w:ascii="Arial" w:hAnsi="Arial" w:cs="Arial"/>
          <w:b/>
        </w:rPr>
        <w:t>Spinat</w:t>
      </w:r>
    </w:p>
    <w:p w:rsidR="00D50746" w:rsidRDefault="00D50746" w:rsidP="00FC5624">
      <w:pPr>
        <w:rPr>
          <w:rFonts w:ascii="Arial" w:hAnsi="Arial" w:cs="Arial"/>
        </w:rPr>
      </w:pPr>
    </w:p>
    <w:p w:rsidR="00D50746" w:rsidRDefault="00D50746" w:rsidP="00FC5624">
      <w:pPr>
        <w:rPr>
          <w:rFonts w:ascii="Arial" w:hAnsi="Arial" w:cs="Arial"/>
        </w:rPr>
      </w:pPr>
      <w:r>
        <w:rPr>
          <w:rFonts w:ascii="Arial" w:hAnsi="Arial" w:cs="Arial"/>
        </w:rPr>
        <w:t xml:space="preserve">Ein ähnliches Ergebnis lässt sich beim Spinat beobachten. </w:t>
      </w:r>
      <w:r w:rsidRPr="00E97D40">
        <w:rPr>
          <w:rFonts w:ascii="Arial" w:hAnsi="Arial" w:cs="Arial"/>
        </w:rPr>
        <w:t xml:space="preserve">Die ersten </w:t>
      </w:r>
      <w:r>
        <w:rPr>
          <w:rFonts w:ascii="Arial" w:hAnsi="Arial" w:cs="Arial"/>
        </w:rPr>
        <w:t>Spinat-</w:t>
      </w:r>
      <w:r w:rsidRPr="00E97D40">
        <w:rPr>
          <w:rFonts w:ascii="Arial" w:hAnsi="Arial" w:cs="Arial"/>
        </w:rPr>
        <w:t xml:space="preserve">Sämlinge sind </w:t>
      </w:r>
      <w:r>
        <w:rPr>
          <w:rFonts w:ascii="Arial" w:hAnsi="Arial" w:cs="Arial"/>
        </w:rPr>
        <w:t xml:space="preserve">nach etwa 14 Tagen in der Rosenerde </w:t>
      </w:r>
      <w:r w:rsidRPr="00E97D40">
        <w:rPr>
          <w:rFonts w:ascii="Arial" w:hAnsi="Arial" w:cs="Arial"/>
        </w:rPr>
        <w:t>aufgelaufen</w:t>
      </w:r>
      <w:r>
        <w:rPr>
          <w:rFonts w:ascii="Arial" w:hAnsi="Arial" w:cs="Arial"/>
        </w:rPr>
        <w:t>. 17 Tage nach der Aussaat zeigen Rosenerde und Apfelerde ein gleichmäßiges und kräftiges Auflaufen des Spinats. In der Composana-Erde und in der Kaninchen-Erde ist das Auflaufen deutlich geringer ausgeprägt. Dies betrifft sowohl die Anzahl der Keimlinge wie auch ihre Größe. Auch in der Maulwurferde verlief das Keimen um einige Tage zeitverzögert. In vier bis fünf Wochen gedeiht der Spinat am besten in der Maulwurferde und der Apfelerde, gefolgt von der Rosenerde. In Composana sind die Jungpflänzchen mit 2 cm deutlich kleiner als in der Maulwurferde mit 5 cm.</w:t>
      </w:r>
    </w:p>
    <w:p w:rsidR="00D50746" w:rsidRDefault="00D50746" w:rsidP="00FC5624">
      <w:pPr>
        <w:rPr>
          <w:rFonts w:ascii="Arial" w:hAnsi="Arial" w:cs="Arial"/>
        </w:rPr>
      </w:pPr>
    </w:p>
    <w:p w:rsidR="00D50746" w:rsidRPr="004136CD" w:rsidRDefault="00D50746" w:rsidP="00FC5624">
      <w:pPr>
        <w:rPr>
          <w:rFonts w:ascii="Arial" w:hAnsi="Arial" w:cs="Arial"/>
          <w:b/>
        </w:rPr>
      </w:pPr>
      <w:r w:rsidRPr="004136CD">
        <w:rPr>
          <w:rFonts w:ascii="Arial" w:hAnsi="Arial" w:cs="Arial"/>
          <w:b/>
        </w:rPr>
        <w:t>Schwarzer Senf</w:t>
      </w:r>
    </w:p>
    <w:p w:rsidR="00D50746" w:rsidRDefault="00D50746" w:rsidP="00FC5624">
      <w:pPr>
        <w:rPr>
          <w:rFonts w:ascii="Arial" w:hAnsi="Arial" w:cs="Arial"/>
        </w:rPr>
      </w:pPr>
    </w:p>
    <w:p w:rsidR="00D50746" w:rsidRDefault="00D50746" w:rsidP="00FC5624">
      <w:pPr>
        <w:rPr>
          <w:rFonts w:ascii="Arial" w:hAnsi="Arial" w:cs="Arial"/>
        </w:rPr>
      </w:pPr>
      <w:r>
        <w:rPr>
          <w:rFonts w:ascii="Arial" w:hAnsi="Arial" w:cs="Arial"/>
        </w:rPr>
        <w:t>Der Schwarze Senf liefen sehr schnell und gleichmäßig nach etwa 12 Tagen auf. Wohl aber ist in der Rosenerde ein Wachstumsvorsprung erkennbar.</w:t>
      </w:r>
    </w:p>
    <w:p w:rsidR="00D50746" w:rsidRDefault="00D50746" w:rsidP="00FC5624">
      <w:pPr>
        <w:rPr>
          <w:rFonts w:ascii="Arial" w:hAnsi="Arial" w:cs="Arial"/>
        </w:rPr>
      </w:pPr>
    </w:p>
    <w:p w:rsidR="00D50746" w:rsidRPr="004136CD" w:rsidRDefault="00D50746" w:rsidP="00FC5624">
      <w:pPr>
        <w:rPr>
          <w:rFonts w:ascii="Arial" w:hAnsi="Arial" w:cs="Arial"/>
          <w:b/>
        </w:rPr>
      </w:pPr>
      <w:r>
        <w:rPr>
          <w:rFonts w:ascii="Arial" w:hAnsi="Arial" w:cs="Arial"/>
          <w:b/>
        </w:rPr>
        <w:t xml:space="preserve">Nacktgerste </w:t>
      </w:r>
    </w:p>
    <w:p w:rsidR="00D50746" w:rsidRDefault="00D50746" w:rsidP="00FC5624">
      <w:pPr>
        <w:rPr>
          <w:rFonts w:ascii="Arial" w:hAnsi="Arial" w:cs="Arial"/>
        </w:rPr>
      </w:pPr>
    </w:p>
    <w:p w:rsidR="00D50746" w:rsidRDefault="00D50746" w:rsidP="00FC5624">
      <w:pPr>
        <w:rPr>
          <w:rFonts w:ascii="Arial" w:hAnsi="Arial" w:cs="Arial"/>
        </w:rPr>
      </w:pPr>
      <w:r>
        <w:rPr>
          <w:rFonts w:ascii="Arial" w:hAnsi="Arial" w:cs="Arial"/>
        </w:rPr>
        <w:t>Die beiden Nacktgerste-Arten liefen sehr schnell und gleichmäßig nach etwa 12 Tagen auf. Wohl aber ist in der Rosenerde ein Wachstumsvorsprung erkennbar. In vier bis fünf Wochen zeigt die Nacktgerste vor allem in der Maulwurferde ein überzeugendes Wachstum v0n 27 – 30 cm, gefolgt von Composana. In den Kompostsubstraten ist das Wachstum mit 15 cm respektabel, aber etwas geringer.</w:t>
      </w:r>
    </w:p>
    <w:p w:rsidR="00D50746" w:rsidRDefault="00D50746" w:rsidP="00FC5624">
      <w:pPr>
        <w:rPr>
          <w:rFonts w:ascii="Arial" w:hAnsi="Arial" w:cs="Arial"/>
          <w:b/>
        </w:rPr>
      </w:pPr>
    </w:p>
    <w:p w:rsidR="00D50746" w:rsidRPr="009E23C6" w:rsidRDefault="00D50746" w:rsidP="00FC5624">
      <w:pPr>
        <w:rPr>
          <w:rFonts w:ascii="Arial" w:hAnsi="Arial" w:cs="Arial"/>
        </w:rPr>
      </w:pPr>
    </w:p>
    <w:p w:rsidR="00D50746" w:rsidRDefault="00D50746" w:rsidP="00FC5624">
      <w:pPr>
        <w:rPr>
          <w:rFonts w:ascii="Arial" w:hAnsi="Arial" w:cs="Arial"/>
          <w:b/>
          <w:sz w:val="32"/>
          <w:szCs w:val="32"/>
        </w:rPr>
      </w:pPr>
    </w:p>
    <w:p w:rsidR="00D50746" w:rsidRDefault="00D50746" w:rsidP="00FC5624">
      <w:pPr>
        <w:rPr>
          <w:rFonts w:ascii="Arial" w:hAnsi="Arial" w:cs="Arial"/>
          <w:b/>
          <w:sz w:val="32"/>
          <w:szCs w:val="32"/>
        </w:rPr>
      </w:pPr>
    </w:p>
    <w:p w:rsidR="00D50746" w:rsidRDefault="00D50746" w:rsidP="00FC5624">
      <w:pPr>
        <w:rPr>
          <w:rFonts w:ascii="Arial" w:hAnsi="Arial" w:cs="Arial"/>
          <w:b/>
          <w:sz w:val="32"/>
          <w:szCs w:val="32"/>
        </w:rPr>
      </w:pPr>
    </w:p>
    <w:p w:rsidR="00D50746" w:rsidRDefault="00D50746" w:rsidP="00FC5624">
      <w:pPr>
        <w:rPr>
          <w:rFonts w:ascii="Arial" w:hAnsi="Arial" w:cs="Arial"/>
          <w:b/>
          <w:sz w:val="32"/>
          <w:szCs w:val="32"/>
        </w:rPr>
      </w:pPr>
    </w:p>
    <w:p w:rsidR="00D50746" w:rsidRDefault="00D50746" w:rsidP="00FC5624">
      <w:pPr>
        <w:rPr>
          <w:rFonts w:ascii="Arial" w:hAnsi="Arial" w:cs="Arial"/>
          <w:b/>
          <w:sz w:val="32"/>
          <w:szCs w:val="32"/>
        </w:rPr>
      </w:pPr>
    </w:p>
    <w:p w:rsidR="00D50746" w:rsidRDefault="00D50746" w:rsidP="00FC5624">
      <w:pPr>
        <w:rPr>
          <w:rFonts w:ascii="Arial" w:hAnsi="Arial" w:cs="Arial"/>
          <w:b/>
          <w:sz w:val="32"/>
          <w:szCs w:val="32"/>
        </w:rPr>
      </w:pPr>
    </w:p>
    <w:p w:rsidR="00D50746" w:rsidRDefault="00D50746" w:rsidP="00FC5624">
      <w:pPr>
        <w:rPr>
          <w:rFonts w:ascii="Arial" w:hAnsi="Arial" w:cs="Arial"/>
          <w:b/>
          <w:sz w:val="32"/>
          <w:szCs w:val="32"/>
        </w:rPr>
      </w:pPr>
    </w:p>
    <w:p w:rsidR="00D50746" w:rsidRDefault="00D50746" w:rsidP="00FC5624">
      <w:pPr>
        <w:rPr>
          <w:rFonts w:ascii="Arial" w:hAnsi="Arial" w:cs="Arial"/>
          <w:b/>
          <w:sz w:val="32"/>
          <w:szCs w:val="32"/>
        </w:rPr>
      </w:pPr>
    </w:p>
    <w:p w:rsidR="00D50746" w:rsidRDefault="00D50746" w:rsidP="00FC5624">
      <w:pPr>
        <w:rPr>
          <w:rFonts w:ascii="Arial" w:hAnsi="Arial" w:cs="Arial"/>
          <w:b/>
          <w:sz w:val="32"/>
          <w:szCs w:val="32"/>
        </w:rPr>
      </w:pPr>
    </w:p>
    <w:p w:rsidR="00D50746" w:rsidRPr="00FC5624" w:rsidRDefault="00D50746" w:rsidP="00FC5624">
      <w:pPr>
        <w:rPr>
          <w:rFonts w:ascii="Arial" w:hAnsi="Arial" w:cs="Arial"/>
          <w:b/>
        </w:rPr>
      </w:pPr>
      <w:r w:rsidRPr="00FC5624">
        <w:rPr>
          <w:rFonts w:ascii="Arial" w:hAnsi="Arial" w:cs="Arial"/>
          <w:b/>
        </w:rPr>
        <w:t>5. Schlussfolgerung</w:t>
      </w:r>
      <w:r>
        <w:rPr>
          <w:rFonts w:ascii="Arial" w:hAnsi="Arial" w:cs="Arial"/>
          <w:b/>
        </w:rPr>
        <w:t>, nach Auswertung des S</w:t>
      </w:r>
      <w:r w:rsidRPr="00FC5624">
        <w:rPr>
          <w:rFonts w:ascii="Arial" w:hAnsi="Arial" w:cs="Arial"/>
          <w:b/>
        </w:rPr>
        <w:t>aatversuchs</w:t>
      </w:r>
    </w:p>
    <w:p w:rsidR="00D50746" w:rsidRDefault="00D50746" w:rsidP="00FC5624">
      <w:pPr>
        <w:rPr>
          <w:rFonts w:ascii="Arial" w:hAnsi="Arial" w:cs="Arial"/>
          <w:b/>
        </w:rPr>
      </w:pPr>
    </w:p>
    <w:p w:rsidR="00D50746" w:rsidRDefault="00D50746" w:rsidP="00FC5624">
      <w:pPr>
        <w:rPr>
          <w:rFonts w:ascii="Arial" w:hAnsi="Arial" w:cs="Arial"/>
        </w:rPr>
      </w:pPr>
      <w:r w:rsidRPr="00434DFB">
        <w:rPr>
          <w:rFonts w:ascii="Arial" w:hAnsi="Arial" w:cs="Arial"/>
        </w:rPr>
        <w:t xml:space="preserve">Die Rosenerde </w:t>
      </w:r>
      <w:r>
        <w:rPr>
          <w:rFonts w:ascii="Arial" w:hAnsi="Arial" w:cs="Arial"/>
        </w:rPr>
        <w:t xml:space="preserve">des Forschergartens Nr. 34 in der Kleingartenanlage „Ochtersum“ </w:t>
      </w:r>
      <w:r w:rsidRPr="00434DFB">
        <w:rPr>
          <w:rFonts w:ascii="Arial" w:hAnsi="Arial" w:cs="Arial"/>
        </w:rPr>
        <w:t>muss Merkmale aufweisen, die</w:t>
      </w:r>
      <w:r>
        <w:rPr>
          <w:rFonts w:ascii="Arial" w:hAnsi="Arial" w:cs="Arial"/>
        </w:rPr>
        <w:t xml:space="preserve"> sich besonders für die Ansaat</w:t>
      </w:r>
      <w:r w:rsidRPr="00434DFB">
        <w:rPr>
          <w:rFonts w:ascii="Arial" w:hAnsi="Arial" w:cs="Arial"/>
        </w:rPr>
        <w:t xml:space="preserve"> von Pflanzen </w:t>
      </w:r>
      <w:r>
        <w:rPr>
          <w:rFonts w:ascii="Arial" w:hAnsi="Arial" w:cs="Arial"/>
        </w:rPr>
        <w:t>eignen. Die Erde ist kostengünstig und einfach durch Erdkompostierung herstellbar. Sie schlägt in ihrer Qualität gekaufte Erde eindeutig, und damit auch torfhaltige Produkte. Es ist nicht nötig überteuerte Saaterden für 8 € pro 1 kg Erden zu kaufen.</w:t>
      </w:r>
    </w:p>
    <w:p w:rsidR="00D50746" w:rsidRDefault="00D50746" w:rsidP="00FC5624">
      <w:pPr>
        <w:rPr>
          <w:rFonts w:ascii="Arial" w:hAnsi="Arial" w:cs="Arial"/>
        </w:rPr>
      </w:pPr>
    </w:p>
    <w:p w:rsidR="00D50746" w:rsidRDefault="00D50746" w:rsidP="00FC5624">
      <w:pPr>
        <w:rPr>
          <w:rFonts w:ascii="Arial" w:hAnsi="Arial" w:cs="Arial"/>
        </w:rPr>
      </w:pPr>
      <w:r>
        <w:rPr>
          <w:rFonts w:ascii="Arial" w:hAnsi="Arial" w:cs="Arial"/>
        </w:rPr>
        <w:t>Selbst Unkräuter waren in allen getesteten Substraten kein Hindernis, da sie nicht gleichzeitig mit der Saat aufliefen.</w:t>
      </w:r>
    </w:p>
    <w:p w:rsidR="00D50746" w:rsidRDefault="00D50746" w:rsidP="00FC5624">
      <w:pPr>
        <w:rPr>
          <w:rFonts w:ascii="Arial" w:hAnsi="Arial" w:cs="Arial"/>
        </w:rPr>
      </w:pPr>
    </w:p>
    <w:p w:rsidR="00D50746" w:rsidRDefault="00D50746" w:rsidP="00FC5624">
      <w:pPr>
        <w:rPr>
          <w:rFonts w:ascii="Arial" w:hAnsi="Arial" w:cs="Arial"/>
        </w:rPr>
      </w:pPr>
      <w:r>
        <w:rPr>
          <w:rFonts w:ascii="Arial" w:hAnsi="Arial" w:cs="Arial"/>
        </w:rPr>
        <w:t>In der weiteren Entwicklung überzeugt später auch die Maulwurferde bei allen fünf untersuchten Pflanzenarten, was die Wuchshöhe und die Entwicklung der Pflanzen angeht, bald gefolgt von der Rosenerde. Maulwurferde vom Klieversberg „Wolfsburg“ und die Rosenerde des Kleingartenvereins „Ochtersum“ übertreffen deutlich die gekaufte Composana-Erde in ihren Qualitäten.</w:t>
      </w:r>
    </w:p>
    <w:p w:rsidR="00D50746" w:rsidRDefault="00D50746" w:rsidP="00FC5624">
      <w:pPr>
        <w:rPr>
          <w:rFonts w:ascii="Arial" w:hAnsi="Arial" w:cs="Arial"/>
        </w:rPr>
      </w:pPr>
    </w:p>
    <w:p w:rsidR="00D50746" w:rsidRDefault="00D50746" w:rsidP="00FC5624">
      <w:pPr>
        <w:rPr>
          <w:rFonts w:ascii="Arial" w:hAnsi="Arial" w:cs="Arial"/>
        </w:rPr>
      </w:pPr>
      <w:r>
        <w:rPr>
          <w:rFonts w:ascii="Arial" w:hAnsi="Arial" w:cs="Arial"/>
        </w:rPr>
        <w:t xml:space="preserve">Ausgehend von diesem Ergebnis empfehlen wir, den Obstschnitt unserer Obstgehölze und Sträucher in einer Erdmiete bzw. auf dem Gartenboden ausgebreitet zu lagern und ihn dem natürlichen Verrottungsprozess zu überlassen. Die daraus entstehende Erde ähnelt in  ihrem Aussehen einer schwarzen, flockigen und schön krümeligen Humuserde, die die gekauften Erden deutlich übertrifft. </w:t>
      </w:r>
    </w:p>
    <w:p w:rsidR="00D50746" w:rsidRDefault="00D50746" w:rsidP="00FC5624">
      <w:pPr>
        <w:rPr>
          <w:rFonts w:ascii="Arial" w:hAnsi="Arial" w:cs="Arial"/>
        </w:rPr>
      </w:pPr>
    </w:p>
    <w:p w:rsidR="00D50746" w:rsidRDefault="00D50746" w:rsidP="00FC5624">
      <w:pPr>
        <w:rPr>
          <w:rFonts w:ascii="Arial" w:hAnsi="Arial" w:cs="Arial"/>
        </w:rPr>
      </w:pPr>
      <w:r>
        <w:rPr>
          <w:rFonts w:ascii="Arial" w:hAnsi="Arial" w:cs="Arial"/>
        </w:rPr>
        <w:t>Die Maulwurferden schnitten ebenfalls sehr gut ab. Grund dafür sind der hohe Gehalt an Tonmineralen, der Kalkgehalt, die krümelige Struktur und der sandige Anteil, der eine gute Durchlüftung ermöglicht.</w:t>
      </w:r>
    </w:p>
    <w:p w:rsidR="00D50746" w:rsidRDefault="00D50746" w:rsidP="00FC5624">
      <w:pPr>
        <w:rPr>
          <w:rFonts w:ascii="Arial" w:hAnsi="Arial" w:cs="Arial"/>
        </w:rPr>
      </w:pPr>
    </w:p>
    <w:p w:rsidR="00D50746" w:rsidRDefault="00D50746" w:rsidP="00FC5624">
      <w:pPr>
        <w:rPr>
          <w:rFonts w:ascii="Arial" w:hAnsi="Arial" w:cs="Arial"/>
        </w:rPr>
      </w:pPr>
      <w:r>
        <w:rPr>
          <w:rFonts w:ascii="Arial" w:hAnsi="Arial" w:cs="Arial"/>
        </w:rPr>
        <w:t>Wenn man davon ausgeht, dass beim jährlichen Heckenschnitt in einer Kleingartenanlage sehr große Mengen an leicht verrottbarem Holzschnitt anfällt, sollte man davon absehen, diesen zu entsorgen. Es lohnt sich, ihn einfach auf der Gartenwiese lagern, um kostbare Kultursubstrate zu gewinnen. Davon abgesehen, gehören diese Totholzbereiche in Ochtersum zum Lebensraum des mehrfach nachgewiesenen Nashornkäfers.</w:t>
      </w:r>
    </w:p>
    <w:p w:rsidR="00D50746" w:rsidRDefault="00D50746" w:rsidP="00FC5624">
      <w:pPr>
        <w:rPr>
          <w:rFonts w:ascii="Arial" w:hAnsi="Arial" w:cs="Arial"/>
        </w:rPr>
      </w:pPr>
    </w:p>
    <w:p w:rsidR="00D50746" w:rsidRDefault="00D50746" w:rsidP="00FC5624">
      <w:pPr>
        <w:rPr>
          <w:rFonts w:ascii="Arial" w:hAnsi="Arial" w:cs="Arial"/>
        </w:rPr>
      </w:pPr>
    </w:p>
    <w:p w:rsidR="00D50746" w:rsidRDefault="00D50746" w:rsidP="00FC5624">
      <w:pPr>
        <w:rPr>
          <w:rFonts w:ascii="Arial" w:hAnsi="Arial" w:cs="Arial"/>
        </w:rPr>
      </w:pPr>
    </w:p>
    <w:p w:rsidR="00D50746" w:rsidRDefault="00D50746" w:rsidP="00FC5624">
      <w:pPr>
        <w:rPr>
          <w:rFonts w:ascii="Arial" w:hAnsi="Arial" w:cs="Arial"/>
        </w:rPr>
      </w:pPr>
    </w:p>
    <w:p w:rsidR="00D50746" w:rsidRDefault="00D50746" w:rsidP="00FC5624">
      <w:pPr>
        <w:rPr>
          <w:rFonts w:ascii="Arial" w:hAnsi="Arial" w:cs="Arial"/>
        </w:rPr>
      </w:pPr>
    </w:p>
    <w:p w:rsidR="00D50746" w:rsidRDefault="00D50746" w:rsidP="00FC5624">
      <w:pPr>
        <w:rPr>
          <w:rFonts w:ascii="Arial" w:hAnsi="Arial" w:cs="Arial"/>
        </w:rPr>
      </w:pPr>
    </w:p>
    <w:p w:rsidR="00D50746" w:rsidRDefault="00D50746" w:rsidP="00FC5624">
      <w:pPr>
        <w:rPr>
          <w:rFonts w:ascii="Arial" w:hAnsi="Arial" w:cs="Arial"/>
        </w:rPr>
      </w:pPr>
    </w:p>
    <w:p w:rsidR="00D50746" w:rsidRDefault="00D50746" w:rsidP="00FC5624">
      <w:pPr>
        <w:rPr>
          <w:rFonts w:ascii="Arial" w:hAnsi="Arial" w:cs="Arial"/>
        </w:rPr>
      </w:pPr>
    </w:p>
    <w:p w:rsidR="00D50746" w:rsidRDefault="00D50746" w:rsidP="00FC5624">
      <w:pPr>
        <w:rPr>
          <w:rFonts w:ascii="Arial" w:hAnsi="Arial" w:cs="Arial"/>
        </w:rPr>
      </w:pPr>
    </w:p>
    <w:p w:rsidR="00D50746" w:rsidRDefault="00D50746" w:rsidP="00FC5624">
      <w:pPr>
        <w:rPr>
          <w:rFonts w:ascii="Arial" w:hAnsi="Arial" w:cs="Arial"/>
        </w:rPr>
      </w:pPr>
    </w:p>
    <w:p w:rsidR="00D50746" w:rsidRDefault="00D50746" w:rsidP="00FC5624">
      <w:pPr>
        <w:rPr>
          <w:rFonts w:ascii="Arial" w:hAnsi="Arial" w:cs="Arial"/>
        </w:rPr>
      </w:pPr>
    </w:p>
    <w:p w:rsidR="00D50746" w:rsidRDefault="00D50746" w:rsidP="00FC5624">
      <w:pPr>
        <w:rPr>
          <w:rFonts w:ascii="Arial" w:hAnsi="Arial" w:cs="Arial"/>
        </w:rPr>
      </w:pPr>
    </w:p>
    <w:p w:rsidR="00D50746" w:rsidRDefault="00D50746" w:rsidP="00FC5624">
      <w:pPr>
        <w:rPr>
          <w:rFonts w:ascii="Arial" w:hAnsi="Arial" w:cs="Arial"/>
        </w:rPr>
      </w:pPr>
    </w:p>
    <w:p w:rsidR="00D50746" w:rsidRDefault="00D50746" w:rsidP="00FC5624">
      <w:pPr>
        <w:rPr>
          <w:rFonts w:ascii="Arial" w:hAnsi="Arial" w:cs="Arial"/>
        </w:rPr>
      </w:pPr>
    </w:p>
    <w:p w:rsidR="00D50746" w:rsidRDefault="00D50746" w:rsidP="00FC5624">
      <w:pPr>
        <w:rPr>
          <w:rFonts w:ascii="Arial" w:hAnsi="Arial" w:cs="Arial"/>
        </w:rPr>
      </w:pPr>
    </w:p>
    <w:p w:rsidR="00D50746" w:rsidRDefault="00D50746" w:rsidP="00FC5624">
      <w:pPr>
        <w:rPr>
          <w:rFonts w:ascii="Arial" w:hAnsi="Arial" w:cs="Arial"/>
        </w:rPr>
      </w:pPr>
    </w:p>
    <w:p w:rsidR="00D50746" w:rsidRDefault="00D50746" w:rsidP="00FC5624">
      <w:pPr>
        <w:rPr>
          <w:rFonts w:ascii="Arial" w:hAnsi="Arial" w:cs="Arial"/>
        </w:rPr>
      </w:pPr>
    </w:p>
    <w:p w:rsidR="00D50746" w:rsidRDefault="00D50746" w:rsidP="00FC5624">
      <w:pPr>
        <w:rPr>
          <w:rFonts w:ascii="Arial" w:hAnsi="Arial" w:cs="Arial"/>
        </w:rPr>
      </w:pPr>
    </w:p>
    <w:p w:rsidR="00D50746" w:rsidRDefault="00D50746" w:rsidP="00FC5624">
      <w:pPr>
        <w:rPr>
          <w:rFonts w:ascii="Arial" w:hAnsi="Arial" w:cs="Arial"/>
        </w:rPr>
      </w:pPr>
      <w:r>
        <w:rPr>
          <w:rFonts w:ascii="Arial" w:hAnsi="Arial" w:cs="Arial"/>
        </w:rPr>
        <w:t>Auszug aus der Dokumentation</w:t>
      </w:r>
    </w:p>
    <w:p w:rsidR="00D50746" w:rsidRDefault="00D50746" w:rsidP="00FC5624">
      <w:pPr>
        <w:rPr>
          <w:rFonts w:ascii="Arial" w:hAnsi="Arial" w:cs="Arial"/>
        </w:rPr>
      </w:pPr>
    </w:p>
    <w:p w:rsidR="00D50746" w:rsidRDefault="00D50746" w:rsidP="00CB39C3">
      <w:pPr>
        <w:rPr>
          <w:rFonts w:ascii="Arial" w:hAnsi="Arial" w:cs="Arial"/>
        </w:rPr>
      </w:pPr>
      <w:r w:rsidRPr="00107D2D">
        <w:rPr>
          <w:rFonts w:ascii="Arial" w:hAnsi="Arial" w:cs="Arial"/>
          <w:noProof/>
        </w:rPr>
        <w:pict>
          <v:shape id="Grafik 5" o:spid="_x0000_i1029" type="#_x0000_t75" style="width:566.25pt;height:378pt;visibility:visible">
            <v:imagedata r:id="rId9" o:title=""/>
          </v:shape>
        </w:pict>
      </w:r>
    </w:p>
    <w:p w:rsidR="00D50746" w:rsidRDefault="00D50746" w:rsidP="00CB39C3">
      <w:pPr>
        <w:rPr>
          <w:rFonts w:ascii="Arial" w:hAnsi="Arial" w:cs="Arial"/>
        </w:rPr>
      </w:pPr>
    </w:p>
    <w:p w:rsidR="00D50746" w:rsidRDefault="00D50746" w:rsidP="00CB39C3">
      <w:pPr>
        <w:rPr>
          <w:rFonts w:ascii="Arial" w:hAnsi="Arial" w:cs="Arial"/>
        </w:rPr>
      </w:pPr>
    </w:p>
    <w:p w:rsidR="00D50746" w:rsidRDefault="00D50746" w:rsidP="00CB39C3">
      <w:pPr>
        <w:rPr>
          <w:rFonts w:ascii="Arial" w:hAnsi="Arial" w:cs="Arial"/>
        </w:rPr>
      </w:pPr>
      <w:r w:rsidRPr="00CB39C3">
        <w:rPr>
          <w:rFonts w:ascii="Arial" w:hAnsi="Arial" w:cs="Arial"/>
          <w:b/>
        </w:rPr>
        <w:t>Nach 4-5 Wochen:</w:t>
      </w:r>
      <w:r>
        <w:rPr>
          <w:rFonts w:ascii="Arial" w:hAnsi="Arial" w:cs="Arial"/>
        </w:rPr>
        <w:t xml:space="preserve"> Besonders der Schwarze Senf konnte sich in der Composana-Erde und in der Kaninchen-Erde weniger gut entwickeln als in der Rosenerde und der Maulwurfserde.</w:t>
      </w:r>
    </w:p>
    <w:p w:rsidR="00D50746" w:rsidRDefault="00D50746" w:rsidP="00CB39C3">
      <w:pPr>
        <w:rPr>
          <w:rFonts w:ascii="Arial" w:hAnsi="Arial" w:cs="Arial"/>
        </w:rPr>
      </w:pPr>
    </w:p>
    <w:p w:rsidR="00D50746" w:rsidRDefault="00D50746" w:rsidP="00CB39C3">
      <w:pPr>
        <w:rPr>
          <w:rFonts w:ascii="Arial" w:hAnsi="Arial" w:cs="Arial"/>
        </w:rPr>
      </w:pPr>
    </w:p>
    <w:p w:rsidR="00D50746" w:rsidRDefault="00D50746" w:rsidP="00CB39C3">
      <w:pPr>
        <w:rPr>
          <w:rFonts w:ascii="Arial" w:hAnsi="Arial" w:cs="Arial"/>
        </w:rPr>
      </w:pPr>
    </w:p>
    <w:p w:rsidR="00D50746" w:rsidRDefault="00D50746" w:rsidP="00CB39C3">
      <w:pPr>
        <w:rPr>
          <w:rFonts w:ascii="Arial" w:hAnsi="Arial" w:cs="Arial"/>
        </w:rPr>
      </w:pPr>
    </w:p>
    <w:p w:rsidR="00D50746" w:rsidRDefault="00D50746" w:rsidP="00CB39C3">
      <w:pPr>
        <w:rPr>
          <w:rFonts w:ascii="Arial" w:hAnsi="Arial" w:cs="Arial"/>
        </w:rPr>
      </w:pPr>
    </w:p>
    <w:p w:rsidR="00D50746" w:rsidRDefault="00D50746" w:rsidP="00CB39C3">
      <w:pPr>
        <w:rPr>
          <w:rFonts w:ascii="Arial" w:hAnsi="Arial" w:cs="Arial"/>
        </w:rPr>
      </w:pPr>
    </w:p>
    <w:p w:rsidR="00D50746" w:rsidRDefault="00D50746" w:rsidP="00CB39C3">
      <w:pPr>
        <w:rPr>
          <w:rFonts w:ascii="Arial" w:hAnsi="Arial" w:cs="Arial"/>
        </w:rPr>
      </w:pPr>
    </w:p>
    <w:p w:rsidR="00D50746" w:rsidRDefault="00D50746" w:rsidP="00CB39C3">
      <w:pPr>
        <w:rPr>
          <w:rFonts w:ascii="Arial" w:hAnsi="Arial" w:cs="Arial"/>
        </w:rPr>
      </w:pPr>
    </w:p>
    <w:p w:rsidR="00D50746" w:rsidRDefault="00D50746" w:rsidP="00CB39C3">
      <w:pPr>
        <w:rPr>
          <w:rFonts w:ascii="Arial" w:hAnsi="Arial" w:cs="Arial"/>
        </w:rPr>
      </w:pPr>
    </w:p>
    <w:p w:rsidR="00D50746" w:rsidRDefault="00D50746" w:rsidP="00CB39C3">
      <w:pPr>
        <w:rPr>
          <w:rFonts w:ascii="Arial" w:hAnsi="Arial" w:cs="Arial"/>
        </w:rPr>
      </w:pPr>
    </w:p>
    <w:p w:rsidR="00D50746" w:rsidRDefault="00D50746" w:rsidP="00CB39C3">
      <w:pPr>
        <w:rPr>
          <w:rFonts w:ascii="Arial" w:hAnsi="Arial" w:cs="Arial"/>
        </w:rPr>
      </w:pPr>
    </w:p>
    <w:p w:rsidR="00D50746" w:rsidRDefault="00D50746" w:rsidP="00CB39C3">
      <w:pPr>
        <w:rPr>
          <w:rFonts w:ascii="Arial" w:hAnsi="Arial" w:cs="Arial"/>
        </w:rPr>
      </w:pPr>
    </w:p>
    <w:p w:rsidR="00D50746" w:rsidRDefault="00D50746" w:rsidP="00CB39C3">
      <w:pPr>
        <w:rPr>
          <w:rFonts w:ascii="Arial" w:hAnsi="Arial" w:cs="Arial"/>
        </w:rPr>
      </w:pPr>
    </w:p>
    <w:p w:rsidR="00D50746" w:rsidRDefault="00D50746" w:rsidP="00CB39C3">
      <w:pPr>
        <w:rPr>
          <w:rFonts w:ascii="Arial" w:hAnsi="Arial" w:cs="Arial"/>
        </w:rPr>
      </w:pPr>
    </w:p>
    <w:p w:rsidR="00D50746" w:rsidRDefault="00D50746" w:rsidP="00CB39C3">
      <w:pPr>
        <w:rPr>
          <w:rFonts w:ascii="Arial" w:hAnsi="Arial" w:cs="Arial"/>
        </w:rPr>
      </w:pPr>
    </w:p>
    <w:p w:rsidR="00D50746" w:rsidRDefault="00D50746" w:rsidP="00CB39C3">
      <w:pPr>
        <w:rPr>
          <w:rFonts w:ascii="Arial" w:hAnsi="Arial" w:cs="Arial"/>
        </w:rPr>
      </w:pPr>
    </w:p>
    <w:p w:rsidR="00D50746" w:rsidRDefault="00D50746" w:rsidP="00CB39C3">
      <w:pPr>
        <w:rPr>
          <w:rFonts w:ascii="Arial" w:hAnsi="Arial" w:cs="Arial"/>
        </w:rPr>
      </w:pPr>
    </w:p>
    <w:p w:rsidR="00D50746" w:rsidRDefault="00D50746" w:rsidP="00CB39C3">
      <w:pPr>
        <w:rPr>
          <w:rFonts w:ascii="Arial" w:hAnsi="Arial" w:cs="Arial"/>
        </w:rPr>
      </w:pPr>
    </w:p>
    <w:p w:rsidR="00D50746" w:rsidRDefault="00D50746" w:rsidP="00CB39C3">
      <w:pPr>
        <w:rPr>
          <w:rFonts w:ascii="Arial" w:hAnsi="Arial" w:cs="Arial"/>
        </w:rPr>
      </w:pPr>
    </w:p>
    <w:p w:rsidR="00D50746" w:rsidRDefault="00D50746" w:rsidP="00CB39C3">
      <w:pPr>
        <w:rPr>
          <w:rFonts w:ascii="Arial" w:hAnsi="Arial" w:cs="Arial"/>
        </w:rPr>
      </w:pPr>
    </w:p>
    <w:p w:rsidR="00D50746" w:rsidRDefault="00D50746" w:rsidP="00E571CA">
      <w:pPr>
        <w:rPr>
          <w:rFonts w:ascii="Arial" w:hAnsi="Arial" w:cs="Arial"/>
        </w:rPr>
      </w:pPr>
      <w:r w:rsidRPr="00107D2D">
        <w:rPr>
          <w:rFonts w:ascii="Arial" w:hAnsi="Arial" w:cs="Arial"/>
          <w:noProof/>
        </w:rPr>
        <w:pict>
          <v:shape id="Grafik 6" o:spid="_x0000_i1030" type="#_x0000_t75" style="width:564.75pt;height:376.5pt;visibility:visible">
            <v:imagedata r:id="rId10" o:title=""/>
          </v:shape>
        </w:pict>
      </w:r>
    </w:p>
    <w:p w:rsidR="00D50746" w:rsidRDefault="00D50746" w:rsidP="00E571CA">
      <w:pPr>
        <w:rPr>
          <w:rFonts w:ascii="Arial" w:hAnsi="Arial" w:cs="Arial"/>
        </w:rPr>
      </w:pPr>
    </w:p>
    <w:p w:rsidR="00D50746" w:rsidRDefault="00D50746" w:rsidP="00E571CA">
      <w:pPr>
        <w:rPr>
          <w:rFonts w:ascii="Arial" w:hAnsi="Arial" w:cs="Arial"/>
        </w:rPr>
      </w:pPr>
    </w:p>
    <w:p w:rsidR="00D50746" w:rsidRDefault="00D50746" w:rsidP="00E571CA">
      <w:pPr>
        <w:rPr>
          <w:rFonts w:ascii="Arial" w:hAnsi="Arial" w:cs="Arial"/>
        </w:rPr>
      </w:pPr>
      <w:r w:rsidRPr="006D4B56">
        <w:rPr>
          <w:rFonts w:ascii="Arial" w:hAnsi="Arial" w:cs="Arial"/>
          <w:b/>
        </w:rPr>
        <w:t xml:space="preserve">Nach 4-5 Wochen </w:t>
      </w:r>
      <w:r w:rsidRPr="00E571CA">
        <w:rPr>
          <w:rFonts w:ascii="Arial" w:hAnsi="Arial" w:cs="Arial"/>
        </w:rPr>
        <w:t>überholt die Maulwurferde die Rosenerde in ihrer Qualität als Kultursubstrat bei allen fünf Pflanzenarten. In beiden Kisten ist die Entwicklung weiter fortgeschritten als in der gekauften Gartenerde und in der Kaninchenerde.</w:t>
      </w:r>
    </w:p>
    <w:p w:rsidR="00D50746" w:rsidRDefault="00D50746" w:rsidP="00E571CA">
      <w:pPr>
        <w:rPr>
          <w:rFonts w:ascii="Arial" w:hAnsi="Arial" w:cs="Arial"/>
        </w:rPr>
      </w:pPr>
    </w:p>
    <w:p w:rsidR="00D50746" w:rsidRDefault="00D50746" w:rsidP="00E571CA">
      <w:pPr>
        <w:rPr>
          <w:rFonts w:ascii="Arial" w:hAnsi="Arial" w:cs="Arial"/>
        </w:rPr>
      </w:pPr>
    </w:p>
    <w:p w:rsidR="00D50746" w:rsidRDefault="00D50746" w:rsidP="00E571CA">
      <w:pPr>
        <w:rPr>
          <w:rFonts w:ascii="Arial" w:hAnsi="Arial" w:cs="Arial"/>
        </w:rPr>
      </w:pPr>
    </w:p>
    <w:p w:rsidR="00D50746" w:rsidRDefault="00D50746" w:rsidP="00E571CA">
      <w:pPr>
        <w:rPr>
          <w:rFonts w:ascii="Arial" w:hAnsi="Arial" w:cs="Arial"/>
        </w:rPr>
      </w:pPr>
    </w:p>
    <w:p w:rsidR="00D50746" w:rsidRDefault="00D50746" w:rsidP="00E571CA">
      <w:pPr>
        <w:rPr>
          <w:rFonts w:ascii="Arial" w:hAnsi="Arial" w:cs="Arial"/>
        </w:rPr>
      </w:pPr>
    </w:p>
    <w:p w:rsidR="00D50746" w:rsidRDefault="00D50746" w:rsidP="00E571CA">
      <w:pPr>
        <w:rPr>
          <w:rFonts w:ascii="Arial" w:hAnsi="Arial" w:cs="Arial"/>
        </w:rPr>
      </w:pPr>
    </w:p>
    <w:p w:rsidR="00D50746" w:rsidRDefault="00D50746" w:rsidP="00E571CA">
      <w:pPr>
        <w:rPr>
          <w:rFonts w:ascii="Arial" w:hAnsi="Arial" w:cs="Arial"/>
        </w:rPr>
      </w:pPr>
    </w:p>
    <w:p w:rsidR="00D50746" w:rsidRDefault="00D50746" w:rsidP="00E571CA">
      <w:pPr>
        <w:rPr>
          <w:rFonts w:ascii="Arial" w:hAnsi="Arial" w:cs="Arial"/>
        </w:rPr>
      </w:pPr>
    </w:p>
    <w:p w:rsidR="00D50746" w:rsidRDefault="00D50746" w:rsidP="00E571CA">
      <w:pPr>
        <w:rPr>
          <w:rFonts w:ascii="Arial" w:hAnsi="Arial" w:cs="Arial"/>
        </w:rPr>
      </w:pPr>
    </w:p>
    <w:p w:rsidR="00D50746" w:rsidRDefault="00D50746" w:rsidP="00E571CA">
      <w:pPr>
        <w:rPr>
          <w:rFonts w:ascii="Arial" w:hAnsi="Arial" w:cs="Arial"/>
        </w:rPr>
      </w:pPr>
    </w:p>
    <w:p w:rsidR="00D50746" w:rsidRDefault="00D50746" w:rsidP="00E571CA">
      <w:pPr>
        <w:rPr>
          <w:rFonts w:ascii="Arial" w:hAnsi="Arial" w:cs="Arial"/>
        </w:rPr>
      </w:pPr>
    </w:p>
    <w:p w:rsidR="00D50746" w:rsidRDefault="00D50746" w:rsidP="00E571CA">
      <w:pPr>
        <w:rPr>
          <w:rFonts w:ascii="Arial" w:hAnsi="Arial" w:cs="Arial"/>
        </w:rPr>
      </w:pPr>
    </w:p>
    <w:p w:rsidR="00D50746" w:rsidRDefault="00D50746" w:rsidP="00E571CA">
      <w:pPr>
        <w:rPr>
          <w:rFonts w:ascii="Arial" w:hAnsi="Arial" w:cs="Arial"/>
        </w:rPr>
      </w:pPr>
    </w:p>
    <w:p w:rsidR="00D50746" w:rsidRDefault="00D50746" w:rsidP="00E571CA">
      <w:pPr>
        <w:rPr>
          <w:rFonts w:ascii="Arial" w:hAnsi="Arial" w:cs="Arial"/>
        </w:rPr>
      </w:pPr>
    </w:p>
    <w:p w:rsidR="00D50746" w:rsidRDefault="00D50746" w:rsidP="00E571CA">
      <w:pPr>
        <w:rPr>
          <w:rFonts w:ascii="Arial" w:hAnsi="Arial" w:cs="Arial"/>
        </w:rPr>
      </w:pPr>
    </w:p>
    <w:p w:rsidR="00D50746" w:rsidRDefault="00D50746" w:rsidP="00E571CA">
      <w:pPr>
        <w:rPr>
          <w:rFonts w:ascii="Arial" w:hAnsi="Arial" w:cs="Arial"/>
        </w:rPr>
      </w:pPr>
    </w:p>
    <w:p w:rsidR="00D50746" w:rsidRDefault="00D50746" w:rsidP="00E571CA">
      <w:pPr>
        <w:rPr>
          <w:rFonts w:ascii="Arial" w:hAnsi="Arial" w:cs="Arial"/>
        </w:rPr>
      </w:pPr>
    </w:p>
    <w:p w:rsidR="00D50746" w:rsidRDefault="00D50746" w:rsidP="00FC5624">
      <w:pPr>
        <w:pStyle w:val="NormalWeb"/>
        <w:spacing w:before="0" w:beforeAutospacing="0" w:after="0" w:afterAutospacing="0"/>
        <w:rPr>
          <w:rFonts w:ascii="Arial" w:hAnsi="Arial" w:cs="Arial"/>
          <w:b/>
        </w:rPr>
      </w:pPr>
    </w:p>
    <w:p w:rsidR="00D50746" w:rsidRPr="009516FE" w:rsidRDefault="00D50746" w:rsidP="002C31F7">
      <w:pPr>
        <w:rPr>
          <w:rFonts w:ascii="Arial" w:hAnsi="Arial" w:cs="Arial"/>
          <w:b/>
        </w:rPr>
      </w:pPr>
      <w:r w:rsidRPr="009516FE">
        <w:rPr>
          <w:rFonts w:ascii="Arial" w:hAnsi="Arial" w:cs="Arial"/>
          <w:b/>
        </w:rPr>
        <w:t>6. Links und Quellenangaben</w:t>
      </w:r>
    </w:p>
    <w:p w:rsidR="00D50746" w:rsidRDefault="00D50746" w:rsidP="002C31F7">
      <w:pPr>
        <w:rPr>
          <w:rFonts w:ascii="Arial" w:hAnsi="Arial" w:cs="Arial"/>
        </w:rPr>
      </w:pPr>
    </w:p>
    <w:p w:rsidR="00D50746" w:rsidRPr="00631737" w:rsidRDefault="00D50746" w:rsidP="009D0ADA">
      <w:pPr>
        <w:rPr>
          <w:rFonts w:ascii="Arial" w:hAnsi="Arial" w:cs="Arial"/>
        </w:rPr>
      </w:pPr>
      <w:r w:rsidRPr="00631737">
        <w:rPr>
          <w:rFonts w:ascii="Arial" w:hAnsi="Arial" w:cs="Arial"/>
        </w:rPr>
        <w:t>Torfersatzstoffe. Was taugen Holzfaser, Rindenhumus und Co.? Hartmut Clemen</w:t>
      </w:r>
    </w:p>
    <w:p w:rsidR="00D50746" w:rsidRPr="00631737" w:rsidRDefault="00D50746" w:rsidP="009D0ADA">
      <w:pPr>
        <w:rPr>
          <w:rFonts w:ascii="Arial" w:hAnsi="Arial" w:cs="Arial"/>
        </w:rPr>
      </w:pPr>
      <w:r w:rsidRPr="00631737">
        <w:rPr>
          <w:rFonts w:ascii="Arial" w:hAnsi="Arial" w:cs="Arial"/>
        </w:rPr>
        <w:t>Landesfachberater des Landesverbandes der Gartenfreunde Bremen, Gartenfreund, 2017</w:t>
      </w:r>
    </w:p>
    <w:p w:rsidR="00D50746" w:rsidRPr="00631737" w:rsidRDefault="00D50746" w:rsidP="009D0ADA">
      <w:pPr>
        <w:rPr>
          <w:rFonts w:ascii="Arial" w:hAnsi="Arial" w:cs="Arial"/>
        </w:rPr>
      </w:pPr>
    </w:p>
    <w:p w:rsidR="00D50746" w:rsidRPr="00631737" w:rsidRDefault="00D50746" w:rsidP="009D0ADA">
      <w:pPr>
        <w:rPr>
          <w:rFonts w:ascii="Arial" w:hAnsi="Arial" w:cs="Arial"/>
        </w:rPr>
      </w:pPr>
      <w:r w:rsidRPr="00631737">
        <w:rPr>
          <w:rFonts w:ascii="Arial" w:hAnsi="Arial" w:cs="Arial"/>
        </w:rPr>
        <w:t xml:space="preserve">Der Boden, die dünne Haut der Erde. Bundesverband Deutscher Gartenfreunde e.V. Platanenallee 37, 14050 Berlin, </w:t>
      </w:r>
      <w:hyperlink r:id="rId11" w:history="1">
        <w:r w:rsidRPr="00631737">
          <w:rPr>
            <w:rStyle w:val="Hyperlink"/>
            <w:rFonts w:ascii="Arial" w:hAnsi="Arial" w:cs="Arial"/>
            <w:color w:val="auto"/>
            <w:u w:val="none"/>
          </w:rPr>
          <w:t>www.kleingarten-bund.de</w:t>
        </w:r>
      </w:hyperlink>
    </w:p>
    <w:p w:rsidR="00D50746" w:rsidRPr="00631737" w:rsidRDefault="00D50746" w:rsidP="009D0ADA">
      <w:pPr>
        <w:rPr>
          <w:rFonts w:ascii="Arial" w:hAnsi="Arial" w:cs="Arial"/>
        </w:rPr>
      </w:pPr>
    </w:p>
    <w:p w:rsidR="00D50746" w:rsidRPr="00631737" w:rsidRDefault="00D50746" w:rsidP="009D0ADA">
      <w:pPr>
        <w:rPr>
          <w:rFonts w:ascii="Arial" w:hAnsi="Arial" w:cs="Arial"/>
        </w:rPr>
      </w:pPr>
      <w:r w:rsidRPr="00631737">
        <w:rPr>
          <w:rFonts w:ascii="Arial" w:hAnsi="Arial" w:cs="Arial"/>
        </w:rPr>
        <w:t>Gärten sichern die Bodenfruchtbarkeit, den Boden als Lebensraum und als Wasser – und Kohlenstoffspeicher und den Boden in seiner Funktion für den Klimaschutz : Peter Paschke, Präsident des Bundesverbands deutscher Gartenfreunde, 2017</w:t>
      </w:r>
    </w:p>
    <w:p w:rsidR="00D50746" w:rsidRPr="00631737" w:rsidRDefault="00D50746" w:rsidP="009D0ADA">
      <w:pPr>
        <w:rPr>
          <w:rFonts w:ascii="Arial" w:hAnsi="Arial" w:cs="Arial"/>
        </w:rPr>
      </w:pPr>
    </w:p>
    <w:p w:rsidR="00D50746" w:rsidRPr="00631737" w:rsidRDefault="00D50746" w:rsidP="009D0ADA">
      <w:pPr>
        <w:rPr>
          <w:rFonts w:ascii="Arial" w:hAnsi="Arial" w:cs="Arial"/>
        </w:rPr>
      </w:pPr>
      <w:r w:rsidRPr="00631737">
        <w:rPr>
          <w:rFonts w:ascii="Arial" w:hAnsi="Arial" w:cs="Arial"/>
          <w:bCs/>
        </w:rPr>
        <w:t xml:space="preserve">Terra preta Projekt des BUND, </w:t>
      </w:r>
      <w:hyperlink r:id="rId12" w:tooltip="Opens window for sending email" w:history="1">
        <w:r w:rsidRPr="00631737">
          <w:rPr>
            <w:rFonts w:ascii="Arial" w:hAnsi="Arial" w:cs="Arial"/>
          </w:rPr>
          <w:t>mona.gharib@nds.bund.net</w:t>
        </w:r>
      </w:hyperlink>
    </w:p>
    <w:p w:rsidR="00D50746" w:rsidRPr="00631737" w:rsidRDefault="00D50746" w:rsidP="009D0ADA">
      <w:pPr>
        <w:rPr>
          <w:rFonts w:ascii="Arial" w:hAnsi="Arial" w:cs="Arial"/>
        </w:rPr>
      </w:pPr>
    </w:p>
    <w:p w:rsidR="00D50746" w:rsidRPr="00631737" w:rsidRDefault="00D50746" w:rsidP="009D0ADA">
      <w:pPr>
        <w:numPr>
          <w:ilvl w:val="0"/>
          <w:numId w:val="1"/>
        </w:numPr>
        <w:spacing w:before="100" w:beforeAutospacing="1" w:after="100" w:afterAutospacing="1"/>
        <w:rPr>
          <w:rFonts w:ascii="Arial" w:hAnsi="Arial" w:cs="Arial"/>
        </w:rPr>
      </w:pPr>
      <w:r w:rsidRPr="00631737">
        <w:rPr>
          <w:rFonts w:ascii="Arial" w:hAnsi="Arial" w:cs="Arial"/>
        </w:rPr>
        <w:t xml:space="preserve">Scheub, U., Pieplow, H. und Schmidt, H.-P. (2013):Terra Preta. Die schwarze Revolution aus dem Regenwald. Oekom Verlag, München </w:t>
      </w:r>
      <w:hyperlink r:id="rId13" w:tgtFrame="_blank" w:history="1">
        <w:r w:rsidRPr="00631737">
          <w:rPr>
            <w:rFonts w:ascii="Arial" w:hAnsi="Arial" w:cs="Arial"/>
          </w:rPr>
          <w:t>www.oekom.de/nc/buecher/gesamtprogramm/buch/terra-preta-die-schwarze-revolution-aus-dem-regenwald.html</w:t>
        </w:r>
      </w:hyperlink>
      <w:r w:rsidRPr="00631737">
        <w:rPr>
          <w:rFonts w:ascii="Arial" w:hAnsi="Arial" w:cs="Arial"/>
        </w:rPr>
        <w:t xml:space="preserve"> </w:t>
      </w:r>
    </w:p>
    <w:p w:rsidR="00D50746" w:rsidRPr="00631737" w:rsidRDefault="00D50746" w:rsidP="009D0ADA">
      <w:pPr>
        <w:numPr>
          <w:ilvl w:val="0"/>
          <w:numId w:val="1"/>
        </w:numPr>
        <w:spacing w:before="100" w:beforeAutospacing="1" w:after="100" w:afterAutospacing="1"/>
        <w:rPr>
          <w:rFonts w:ascii="Arial" w:hAnsi="Arial" w:cs="Arial"/>
        </w:rPr>
      </w:pPr>
      <w:r w:rsidRPr="00631737">
        <w:rPr>
          <w:rFonts w:ascii="Arial" w:hAnsi="Arial" w:cs="Arial"/>
        </w:rPr>
        <w:t xml:space="preserve">Schmidt, Hans-Peter: Pflanzenkohle – wie und warum – für gesunde Tiere und Böden, 2014 </w:t>
      </w:r>
      <w:hyperlink r:id="rId14" w:tgtFrame="_blank" w:history="1">
        <w:r w:rsidRPr="00631737">
          <w:rPr>
            <w:rFonts w:ascii="Arial" w:hAnsi="Arial" w:cs="Arial"/>
          </w:rPr>
          <w:t>www.ithaka-institut.org/ithaka/media/doc/pflanzenkohle-wie_und_warum.pdf</w:t>
        </w:r>
      </w:hyperlink>
      <w:r w:rsidRPr="00631737">
        <w:rPr>
          <w:rFonts w:ascii="Arial" w:hAnsi="Arial" w:cs="Arial"/>
        </w:rPr>
        <w:t xml:space="preserve"> </w:t>
      </w:r>
    </w:p>
    <w:p w:rsidR="00D50746" w:rsidRPr="00631737" w:rsidRDefault="00D50746" w:rsidP="009D0ADA">
      <w:pPr>
        <w:numPr>
          <w:ilvl w:val="0"/>
          <w:numId w:val="1"/>
        </w:numPr>
        <w:spacing w:before="100" w:beforeAutospacing="1" w:after="100" w:afterAutospacing="1"/>
        <w:rPr>
          <w:rFonts w:ascii="Arial" w:hAnsi="Arial" w:cs="Arial"/>
        </w:rPr>
      </w:pPr>
      <w:r w:rsidRPr="00631737">
        <w:rPr>
          <w:rFonts w:ascii="Arial" w:hAnsi="Arial" w:cs="Arial"/>
        </w:rPr>
        <w:t xml:space="preserve">Gerlach, Achim: Handout Chlostridrien, 2014 </w:t>
      </w:r>
      <w:hyperlink r:id="rId15" w:tgtFrame="_blank" w:history="1">
        <w:r w:rsidRPr="00631737">
          <w:rPr>
            <w:rFonts w:ascii="Arial" w:hAnsi="Arial" w:cs="Arial"/>
          </w:rPr>
          <w:t>www.ithaka-institut.org/ithaka/media/doc/1397650614280.pdf</w:t>
        </w:r>
      </w:hyperlink>
      <w:r w:rsidRPr="00631737">
        <w:rPr>
          <w:rFonts w:ascii="Arial" w:hAnsi="Arial" w:cs="Arial"/>
        </w:rPr>
        <w:t xml:space="preserve"> </w:t>
      </w:r>
    </w:p>
    <w:p w:rsidR="00D50746" w:rsidRPr="00631737" w:rsidRDefault="00D50746" w:rsidP="009D0ADA">
      <w:pPr>
        <w:numPr>
          <w:ilvl w:val="0"/>
          <w:numId w:val="1"/>
        </w:numPr>
        <w:spacing w:before="100" w:beforeAutospacing="1" w:after="100" w:afterAutospacing="1"/>
        <w:rPr>
          <w:rFonts w:ascii="Arial" w:hAnsi="Arial" w:cs="Arial"/>
        </w:rPr>
      </w:pPr>
      <w:r w:rsidRPr="00631737">
        <w:rPr>
          <w:rFonts w:ascii="Arial" w:hAnsi="Arial" w:cs="Arial"/>
        </w:rPr>
        <w:t xml:space="preserve">Christoph Fischer (EM-Chiemgau): Güllebehandlung mit Pflanzenkohle, 2014 , Techniken der Güllebehandlung mit Pflanzenkohle und Bedeutung von Fermentierten Kräuterextrakten zur Milieusteuerung. Vielfach bestätigte Ergebnisse aus der Praxis mit behandelter Gülle und behandeltem Mist. Weitere Ratschläge und Erfahrungen für den Einsatz von Pflanzenkohle in der Fütterung und dessen Auswirkungen auf die Tiergesundheit und das Stallmilieu. </w:t>
      </w:r>
      <w:hyperlink r:id="rId16" w:tgtFrame="_blank" w:history="1">
        <w:r w:rsidRPr="00631737">
          <w:rPr>
            <w:rFonts w:ascii="Arial" w:hAnsi="Arial" w:cs="Arial"/>
          </w:rPr>
          <w:t>www.ithaka-institut.org/ithaka/media/doc/1397521119741.pdf</w:t>
        </w:r>
      </w:hyperlink>
      <w:r w:rsidRPr="00631737">
        <w:rPr>
          <w:rFonts w:ascii="Arial" w:hAnsi="Arial" w:cs="Arial"/>
        </w:rPr>
        <w:t xml:space="preserve"> </w:t>
      </w:r>
    </w:p>
    <w:p w:rsidR="00D50746" w:rsidRPr="00631737" w:rsidRDefault="00D50746" w:rsidP="009D0ADA">
      <w:pPr>
        <w:numPr>
          <w:ilvl w:val="0"/>
          <w:numId w:val="1"/>
        </w:numPr>
        <w:spacing w:before="100" w:beforeAutospacing="1" w:after="100" w:afterAutospacing="1"/>
        <w:rPr>
          <w:rFonts w:ascii="Arial" w:hAnsi="Arial" w:cs="Arial"/>
        </w:rPr>
      </w:pPr>
      <w:r w:rsidRPr="00631737">
        <w:rPr>
          <w:rFonts w:ascii="Arial" w:hAnsi="Arial" w:cs="Arial"/>
        </w:rPr>
        <w:t xml:space="preserve">Weltbankstudie zu Terra Preta – Anwendungen in den Ländern des Südens mit Fallstudien zu Kenya, Vietnam, Senegal.https://openknowledge.worldbank.org/bitstream/handle/10986/18781/888880PUB0Box30lso0784070June122014.pdf?sequence=1 </w:t>
      </w:r>
    </w:p>
    <w:p w:rsidR="00D50746" w:rsidRPr="00631737" w:rsidRDefault="00D50746" w:rsidP="009D0ADA">
      <w:pPr>
        <w:numPr>
          <w:ilvl w:val="0"/>
          <w:numId w:val="1"/>
        </w:numPr>
        <w:spacing w:before="100" w:beforeAutospacing="1" w:after="100" w:afterAutospacing="1"/>
        <w:rPr>
          <w:rFonts w:ascii="Arial" w:hAnsi="Arial" w:cs="Arial"/>
        </w:rPr>
      </w:pPr>
      <w:r w:rsidRPr="00631737">
        <w:rPr>
          <w:rFonts w:ascii="Arial" w:hAnsi="Arial" w:cs="Arial"/>
        </w:rPr>
        <w:t xml:space="preserve">Australische Studie:Biochar in Horticulture (2012) </w:t>
      </w:r>
      <w:hyperlink r:id="rId17" w:tgtFrame="_blank" w:history="1">
        <w:r w:rsidRPr="00631737">
          <w:rPr>
            <w:rFonts w:ascii="Arial" w:hAnsi="Arial" w:cs="Arial"/>
          </w:rPr>
          <w:t>www.dpi.nsw.gov.au/__data/assets/pdf_file/0008/447857/DPI-BioChar-in-Horticulture.pdf</w:t>
        </w:r>
      </w:hyperlink>
      <w:r w:rsidRPr="00631737">
        <w:rPr>
          <w:rFonts w:ascii="Arial" w:hAnsi="Arial" w:cs="Arial"/>
        </w:rPr>
        <w:t xml:space="preserve"> </w:t>
      </w:r>
    </w:p>
    <w:p w:rsidR="00D50746" w:rsidRPr="00631737" w:rsidRDefault="00D50746" w:rsidP="009D0ADA">
      <w:pPr>
        <w:numPr>
          <w:ilvl w:val="0"/>
          <w:numId w:val="1"/>
        </w:numPr>
        <w:spacing w:before="100" w:beforeAutospacing="1" w:after="100" w:afterAutospacing="1"/>
        <w:rPr>
          <w:rFonts w:ascii="Arial" w:hAnsi="Arial" w:cs="Arial"/>
        </w:rPr>
      </w:pPr>
      <w:r w:rsidRPr="00631737">
        <w:rPr>
          <w:rFonts w:ascii="Arial" w:hAnsi="Arial" w:cs="Arial"/>
          <w:lang w:val="en-US"/>
        </w:rPr>
        <w:t xml:space="preserve">Climate Trust (2010): Carbon Market Investment Criteria. </w:t>
      </w:r>
      <w:hyperlink r:id="rId18" w:tgtFrame="_blank" w:history="1">
        <w:r w:rsidRPr="00631737">
          <w:rPr>
            <w:rFonts w:ascii="Arial" w:hAnsi="Arial" w:cs="Arial"/>
          </w:rPr>
          <w:t>www.biochar-international.org/sites/default/files/WestCARB%20Biochar%20Report%20Final.pdf</w:t>
        </w:r>
      </w:hyperlink>
      <w:r w:rsidRPr="00631737">
        <w:rPr>
          <w:rFonts w:ascii="Arial" w:hAnsi="Arial" w:cs="Arial"/>
        </w:rPr>
        <w:t xml:space="preserve"> </w:t>
      </w:r>
    </w:p>
    <w:p w:rsidR="00D50746" w:rsidRPr="00631737" w:rsidRDefault="00D50746" w:rsidP="009D0ADA">
      <w:pPr>
        <w:numPr>
          <w:ilvl w:val="0"/>
          <w:numId w:val="1"/>
        </w:numPr>
        <w:spacing w:before="100" w:beforeAutospacing="1" w:after="100" w:afterAutospacing="1"/>
        <w:rPr>
          <w:rFonts w:ascii="Arial" w:hAnsi="Arial" w:cs="Arial"/>
        </w:rPr>
      </w:pPr>
      <w:hyperlink r:id="rId19" w:tgtFrame="_blank" w:history="1">
        <w:r w:rsidRPr="00631737">
          <w:rPr>
            <w:rFonts w:ascii="Arial" w:hAnsi="Arial" w:cs="Arial"/>
          </w:rPr>
          <w:t>www.sonnenerde.at/index.php</w:t>
        </w:r>
      </w:hyperlink>
      <w:r w:rsidRPr="00631737">
        <w:rPr>
          <w:rFonts w:ascii="Arial" w:hAnsi="Arial" w:cs="Arial"/>
        </w:rPr>
        <w:t xml:space="preserve"> </w:t>
      </w:r>
    </w:p>
    <w:p w:rsidR="00D50746" w:rsidRDefault="00D50746" w:rsidP="009D0ADA">
      <w:pPr>
        <w:numPr>
          <w:ilvl w:val="0"/>
          <w:numId w:val="1"/>
        </w:numPr>
        <w:spacing w:before="100" w:beforeAutospacing="1" w:after="100" w:afterAutospacing="1"/>
        <w:rPr>
          <w:rFonts w:ascii="Arial" w:hAnsi="Arial" w:cs="Arial"/>
        </w:rPr>
      </w:pPr>
      <w:hyperlink r:id="rId20" w:tgtFrame="_blank" w:history="1">
        <w:r w:rsidRPr="00631737">
          <w:rPr>
            <w:rFonts w:ascii="Arial" w:hAnsi="Arial" w:cs="Arial"/>
          </w:rPr>
          <w:t>www.pyreg.de</w:t>
        </w:r>
      </w:hyperlink>
      <w:r w:rsidRPr="00631737">
        <w:rPr>
          <w:rFonts w:ascii="Arial" w:hAnsi="Arial" w:cs="Arial"/>
        </w:rPr>
        <w:t xml:space="preserve"> </w:t>
      </w:r>
    </w:p>
    <w:p w:rsidR="00D50746" w:rsidRPr="00631737" w:rsidRDefault="00D50746" w:rsidP="00631737">
      <w:pPr>
        <w:numPr>
          <w:ilvl w:val="0"/>
          <w:numId w:val="1"/>
        </w:numPr>
        <w:spacing w:before="100" w:beforeAutospacing="1" w:after="100" w:afterAutospacing="1"/>
        <w:rPr>
          <w:rFonts w:ascii="Arial" w:hAnsi="Arial" w:cs="Arial"/>
        </w:rPr>
      </w:pPr>
      <w:r w:rsidRPr="00631737">
        <w:rPr>
          <w:rFonts w:ascii="Arial" w:hAnsi="Arial" w:cs="Arial"/>
        </w:rPr>
        <w:t xml:space="preserve">www.das-gold-der </w:t>
      </w:r>
      <w:hyperlink w:history="1">
        <w:r>
          <w:rPr>
            <w:b/>
            <w:bCs/>
          </w:rPr>
          <w:t>Fehler! Hyperlink-Referenz ungültig.</w:t>
        </w:r>
      </w:hyperlink>
    </w:p>
    <w:p w:rsidR="00D50746" w:rsidRPr="00631737" w:rsidRDefault="00D50746" w:rsidP="00631737">
      <w:pPr>
        <w:spacing w:before="100" w:beforeAutospacing="1" w:after="100" w:afterAutospacing="1"/>
        <w:ind w:left="720"/>
        <w:rPr>
          <w:rFonts w:ascii="Arial" w:hAnsi="Arial" w:cs="Arial"/>
        </w:rPr>
      </w:pPr>
    </w:p>
    <w:p w:rsidR="00D50746" w:rsidRPr="00631737" w:rsidRDefault="00D50746" w:rsidP="00631737">
      <w:pPr>
        <w:spacing w:before="100" w:beforeAutospacing="1" w:after="100" w:afterAutospacing="1"/>
        <w:ind w:left="720"/>
        <w:rPr>
          <w:rFonts w:ascii="Arial" w:hAnsi="Arial" w:cs="Arial"/>
        </w:rPr>
      </w:pPr>
    </w:p>
    <w:p w:rsidR="00D50746" w:rsidRPr="00631737" w:rsidRDefault="00D50746" w:rsidP="009D0ADA">
      <w:pPr>
        <w:spacing w:before="100" w:beforeAutospacing="1" w:after="100" w:afterAutospacing="1"/>
        <w:rPr>
          <w:rFonts w:ascii="Arial" w:hAnsi="Arial" w:cs="Arial"/>
        </w:rPr>
      </w:pPr>
    </w:p>
    <w:sectPr w:rsidR="00D50746" w:rsidRPr="00631737" w:rsidSect="00F463C5">
      <w:pgSz w:w="11906" w:h="16838"/>
      <w:pgMar w:top="1417" w:right="1417" w:bottom="1134"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937532"/>
    <w:multiLevelType w:val="multilevel"/>
    <w:tmpl w:val="ADC038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90E0E92"/>
    <w:multiLevelType w:val="multilevel"/>
    <w:tmpl w:val="50B80E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539580B"/>
    <w:multiLevelType w:val="multilevel"/>
    <w:tmpl w:val="B94C36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45D4B03"/>
    <w:multiLevelType w:val="multilevel"/>
    <w:tmpl w:val="DC8C97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50618DB"/>
    <w:multiLevelType w:val="multilevel"/>
    <w:tmpl w:val="A30C95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906762E"/>
    <w:multiLevelType w:val="multilevel"/>
    <w:tmpl w:val="301AC5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B295114"/>
    <w:multiLevelType w:val="multilevel"/>
    <w:tmpl w:val="429CD9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D1E67A9"/>
    <w:multiLevelType w:val="multilevel"/>
    <w:tmpl w:val="1BA4B3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8342EA9"/>
    <w:multiLevelType w:val="multilevel"/>
    <w:tmpl w:val="8580EA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AC060A9"/>
    <w:multiLevelType w:val="multilevel"/>
    <w:tmpl w:val="1938F7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C45063A"/>
    <w:multiLevelType w:val="multilevel"/>
    <w:tmpl w:val="1B7A7A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D3B7A5E"/>
    <w:multiLevelType w:val="multilevel"/>
    <w:tmpl w:val="8FC4DA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8F70A6B"/>
    <w:multiLevelType w:val="multilevel"/>
    <w:tmpl w:val="BAF62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C973913"/>
    <w:multiLevelType w:val="multilevel"/>
    <w:tmpl w:val="944821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70DD2EA8"/>
    <w:multiLevelType w:val="multilevel"/>
    <w:tmpl w:val="51E644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72557C99"/>
    <w:multiLevelType w:val="multilevel"/>
    <w:tmpl w:val="A44CA0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380514D"/>
    <w:multiLevelType w:val="multilevel"/>
    <w:tmpl w:val="5A0E51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7A8C2F27"/>
    <w:multiLevelType w:val="multilevel"/>
    <w:tmpl w:val="4034A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7C535CF7"/>
    <w:multiLevelType w:val="multilevel"/>
    <w:tmpl w:val="96AA60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4"/>
  </w:num>
  <w:num w:numId="2">
    <w:abstractNumId w:val="11"/>
  </w:num>
  <w:num w:numId="3">
    <w:abstractNumId w:val="7"/>
  </w:num>
  <w:num w:numId="4">
    <w:abstractNumId w:val="17"/>
  </w:num>
  <w:num w:numId="5">
    <w:abstractNumId w:val="12"/>
  </w:num>
  <w:num w:numId="6">
    <w:abstractNumId w:val="13"/>
  </w:num>
  <w:num w:numId="7">
    <w:abstractNumId w:val="10"/>
  </w:num>
  <w:num w:numId="8">
    <w:abstractNumId w:val="2"/>
  </w:num>
  <w:num w:numId="9">
    <w:abstractNumId w:val="8"/>
  </w:num>
  <w:num w:numId="10">
    <w:abstractNumId w:val="16"/>
  </w:num>
  <w:num w:numId="11">
    <w:abstractNumId w:val="9"/>
  </w:num>
  <w:num w:numId="12">
    <w:abstractNumId w:val="5"/>
  </w:num>
  <w:num w:numId="13">
    <w:abstractNumId w:val="6"/>
  </w:num>
  <w:num w:numId="14">
    <w:abstractNumId w:val="18"/>
  </w:num>
  <w:num w:numId="15">
    <w:abstractNumId w:val="15"/>
  </w:num>
  <w:num w:numId="16">
    <w:abstractNumId w:val="3"/>
  </w:num>
  <w:num w:numId="17">
    <w:abstractNumId w:val="1"/>
  </w:num>
  <w:num w:numId="18">
    <w:abstractNumId w:val="0"/>
  </w:num>
  <w:num w:numId="19">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embedSystemFonts/>
  <w:stylePaneFormatFilter w:val="3F01"/>
  <w:defaultTabStop w:val="708"/>
  <w:hyphenationZone w:val="425"/>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2C31F7"/>
    <w:rsid w:val="0003380F"/>
    <w:rsid w:val="000419ED"/>
    <w:rsid w:val="00044AFF"/>
    <w:rsid w:val="00047E8A"/>
    <w:rsid w:val="00082FBC"/>
    <w:rsid w:val="00083DBD"/>
    <w:rsid w:val="000841E5"/>
    <w:rsid w:val="0008655F"/>
    <w:rsid w:val="000A7BCE"/>
    <w:rsid w:val="000C0718"/>
    <w:rsid w:val="000E3E1D"/>
    <w:rsid w:val="000F3DD3"/>
    <w:rsid w:val="000F514C"/>
    <w:rsid w:val="00107D2D"/>
    <w:rsid w:val="00111286"/>
    <w:rsid w:val="00125FD9"/>
    <w:rsid w:val="00132943"/>
    <w:rsid w:val="00136C80"/>
    <w:rsid w:val="00141BD3"/>
    <w:rsid w:val="0016503B"/>
    <w:rsid w:val="001756DE"/>
    <w:rsid w:val="00190E8B"/>
    <w:rsid w:val="001943A1"/>
    <w:rsid w:val="001A4AB6"/>
    <w:rsid w:val="001B0457"/>
    <w:rsid w:val="001C0F15"/>
    <w:rsid w:val="001E2583"/>
    <w:rsid w:val="001E3890"/>
    <w:rsid w:val="001E5F94"/>
    <w:rsid w:val="001F2822"/>
    <w:rsid w:val="00216B83"/>
    <w:rsid w:val="00222266"/>
    <w:rsid w:val="002240A9"/>
    <w:rsid w:val="00224DC8"/>
    <w:rsid w:val="0023056A"/>
    <w:rsid w:val="0023265D"/>
    <w:rsid w:val="0024685C"/>
    <w:rsid w:val="00247451"/>
    <w:rsid w:val="00247AD5"/>
    <w:rsid w:val="00261F25"/>
    <w:rsid w:val="002705B8"/>
    <w:rsid w:val="00272A82"/>
    <w:rsid w:val="00295413"/>
    <w:rsid w:val="002A309F"/>
    <w:rsid w:val="002A3C2A"/>
    <w:rsid w:val="002C31F7"/>
    <w:rsid w:val="002F451A"/>
    <w:rsid w:val="002F48DF"/>
    <w:rsid w:val="00305BE8"/>
    <w:rsid w:val="00312EB6"/>
    <w:rsid w:val="00313812"/>
    <w:rsid w:val="00330412"/>
    <w:rsid w:val="00332B7F"/>
    <w:rsid w:val="0033700B"/>
    <w:rsid w:val="00375EA2"/>
    <w:rsid w:val="00380C2A"/>
    <w:rsid w:val="00385FBB"/>
    <w:rsid w:val="00387BAE"/>
    <w:rsid w:val="003913A1"/>
    <w:rsid w:val="003B66AD"/>
    <w:rsid w:val="003C3018"/>
    <w:rsid w:val="003C32C0"/>
    <w:rsid w:val="003D2215"/>
    <w:rsid w:val="003D6113"/>
    <w:rsid w:val="003E0764"/>
    <w:rsid w:val="00401DC9"/>
    <w:rsid w:val="004136CD"/>
    <w:rsid w:val="00434DFB"/>
    <w:rsid w:val="0045292F"/>
    <w:rsid w:val="00483E79"/>
    <w:rsid w:val="004929ED"/>
    <w:rsid w:val="004A10D0"/>
    <w:rsid w:val="004D3BAB"/>
    <w:rsid w:val="004D5CC6"/>
    <w:rsid w:val="004D6D78"/>
    <w:rsid w:val="004E7AB8"/>
    <w:rsid w:val="00501085"/>
    <w:rsid w:val="0050647B"/>
    <w:rsid w:val="00512445"/>
    <w:rsid w:val="0051531B"/>
    <w:rsid w:val="005166D3"/>
    <w:rsid w:val="00560187"/>
    <w:rsid w:val="005650CE"/>
    <w:rsid w:val="00580E91"/>
    <w:rsid w:val="00590364"/>
    <w:rsid w:val="005A2DBB"/>
    <w:rsid w:val="005A6847"/>
    <w:rsid w:val="005B22A1"/>
    <w:rsid w:val="005B32E2"/>
    <w:rsid w:val="005D2860"/>
    <w:rsid w:val="005D3BDF"/>
    <w:rsid w:val="005D4753"/>
    <w:rsid w:val="005E3431"/>
    <w:rsid w:val="00600AAC"/>
    <w:rsid w:val="006255AD"/>
    <w:rsid w:val="00631737"/>
    <w:rsid w:val="00640E6A"/>
    <w:rsid w:val="0065737E"/>
    <w:rsid w:val="00686992"/>
    <w:rsid w:val="00690BEE"/>
    <w:rsid w:val="00695137"/>
    <w:rsid w:val="0069631A"/>
    <w:rsid w:val="006C3FA9"/>
    <w:rsid w:val="006D4B56"/>
    <w:rsid w:val="00706CBB"/>
    <w:rsid w:val="00727587"/>
    <w:rsid w:val="0073506E"/>
    <w:rsid w:val="00746F60"/>
    <w:rsid w:val="007640F9"/>
    <w:rsid w:val="007712CF"/>
    <w:rsid w:val="00773E77"/>
    <w:rsid w:val="00782AFD"/>
    <w:rsid w:val="00786E06"/>
    <w:rsid w:val="007A0ED0"/>
    <w:rsid w:val="007A5350"/>
    <w:rsid w:val="007A648D"/>
    <w:rsid w:val="007C1F65"/>
    <w:rsid w:val="007D5B96"/>
    <w:rsid w:val="007F1735"/>
    <w:rsid w:val="00801EA5"/>
    <w:rsid w:val="008156C0"/>
    <w:rsid w:val="00816795"/>
    <w:rsid w:val="008256DD"/>
    <w:rsid w:val="00825CDE"/>
    <w:rsid w:val="00845E1B"/>
    <w:rsid w:val="008502A2"/>
    <w:rsid w:val="00851A5B"/>
    <w:rsid w:val="008520C0"/>
    <w:rsid w:val="00856806"/>
    <w:rsid w:val="00876612"/>
    <w:rsid w:val="00885228"/>
    <w:rsid w:val="00891556"/>
    <w:rsid w:val="008C2C60"/>
    <w:rsid w:val="008C73C3"/>
    <w:rsid w:val="008C79F2"/>
    <w:rsid w:val="008D2CC3"/>
    <w:rsid w:val="008E0827"/>
    <w:rsid w:val="008E54EE"/>
    <w:rsid w:val="00913BE4"/>
    <w:rsid w:val="00921981"/>
    <w:rsid w:val="00923C46"/>
    <w:rsid w:val="00927A62"/>
    <w:rsid w:val="0093603C"/>
    <w:rsid w:val="009516FE"/>
    <w:rsid w:val="0097437F"/>
    <w:rsid w:val="00975791"/>
    <w:rsid w:val="00982E50"/>
    <w:rsid w:val="00983706"/>
    <w:rsid w:val="009A1E92"/>
    <w:rsid w:val="009B2667"/>
    <w:rsid w:val="009C1771"/>
    <w:rsid w:val="009C2927"/>
    <w:rsid w:val="009C407C"/>
    <w:rsid w:val="009D0ADA"/>
    <w:rsid w:val="009D1202"/>
    <w:rsid w:val="009E1BEC"/>
    <w:rsid w:val="009E23C6"/>
    <w:rsid w:val="009E78C3"/>
    <w:rsid w:val="009F628F"/>
    <w:rsid w:val="009F772C"/>
    <w:rsid w:val="00A01609"/>
    <w:rsid w:val="00A026B8"/>
    <w:rsid w:val="00A03E72"/>
    <w:rsid w:val="00A04FDE"/>
    <w:rsid w:val="00A3772D"/>
    <w:rsid w:val="00A626EE"/>
    <w:rsid w:val="00A647E5"/>
    <w:rsid w:val="00A71ED0"/>
    <w:rsid w:val="00A76CCD"/>
    <w:rsid w:val="00A82253"/>
    <w:rsid w:val="00A86B50"/>
    <w:rsid w:val="00A900C0"/>
    <w:rsid w:val="00AA6D43"/>
    <w:rsid w:val="00AA75CC"/>
    <w:rsid w:val="00AB258D"/>
    <w:rsid w:val="00AC0B64"/>
    <w:rsid w:val="00AE2222"/>
    <w:rsid w:val="00AF2D7D"/>
    <w:rsid w:val="00B0339B"/>
    <w:rsid w:val="00B13D35"/>
    <w:rsid w:val="00B354E9"/>
    <w:rsid w:val="00B37240"/>
    <w:rsid w:val="00B41E03"/>
    <w:rsid w:val="00B5466B"/>
    <w:rsid w:val="00B6032E"/>
    <w:rsid w:val="00B64099"/>
    <w:rsid w:val="00B66CD8"/>
    <w:rsid w:val="00B77586"/>
    <w:rsid w:val="00B77E76"/>
    <w:rsid w:val="00BB385C"/>
    <w:rsid w:val="00BE66A4"/>
    <w:rsid w:val="00BF3529"/>
    <w:rsid w:val="00C008AB"/>
    <w:rsid w:val="00C16FDC"/>
    <w:rsid w:val="00C269EB"/>
    <w:rsid w:val="00C36C78"/>
    <w:rsid w:val="00C37B85"/>
    <w:rsid w:val="00C37F87"/>
    <w:rsid w:val="00C41D65"/>
    <w:rsid w:val="00C504C1"/>
    <w:rsid w:val="00C5364A"/>
    <w:rsid w:val="00C53C66"/>
    <w:rsid w:val="00C91618"/>
    <w:rsid w:val="00CA64BE"/>
    <w:rsid w:val="00CB39C3"/>
    <w:rsid w:val="00CC6AFB"/>
    <w:rsid w:val="00CD755D"/>
    <w:rsid w:val="00CE7F71"/>
    <w:rsid w:val="00CF490E"/>
    <w:rsid w:val="00CF4B32"/>
    <w:rsid w:val="00CF6D59"/>
    <w:rsid w:val="00D00062"/>
    <w:rsid w:val="00D17D4D"/>
    <w:rsid w:val="00D23BB8"/>
    <w:rsid w:val="00D47D73"/>
    <w:rsid w:val="00D50500"/>
    <w:rsid w:val="00D50746"/>
    <w:rsid w:val="00D56599"/>
    <w:rsid w:val="00D56E40"/>
    <w:rsid w:val="00D61FC6"/>
    <w:rsid w:val="00D6227B"/>
    <w:rsid w:val="00D656DF"/>
    <w:rsid w:val="00DB2399"/>
    <w:rsid w:val="00DB55F5"/>
    <w:rsid w:val="00DC60BA"/>
    <w:rsid w:val="00DD0D26"/>
    <w:rsid w:val="00DD145A"/>
    <w:rsid w:val="00DD219E"/>
    <w:rsid w:val="00DD48B2"/>
    <w:rsid w:val="00DF4F47"/>
    <w:rsid w:val="00DF639E"/>
    <w:rsid w:val="00DF698F"/>
    <w:rsid w:val="00E2271D"/>
    <w:rsid w:val="00E33719"/>
    <w:rsid w:val="00E571CA"/>
    <w:rsid w:val="00E75CBF"/>
    <w:rsid w:val="00E97D40"/>
    <w:rsid w:val="00EB68D2"/>
    <w:rsid w:val="00EC48B9"/>
    <w:rsid w:val="00ED0728"/>
    <w:rsid w:val="00EF4C22"/>
    <w:rsid w:val="00EF50F7"/>
    <w:rsid w:val="00F1170E"/>
    <w:rsid w:val="00F11C12"/>
    <w:rsid w:val="00F27DCC"/>
    <w:rsid w:val="00F305DF"/>
    <w:rsid w:val="00F35B2E"/>
    <w:rsid w:val="00F445A7"/>
    <w:rsid w:val="00F44E3C"/>
    <w:rsid w:val="00F463C5"/>
    <w:rsid w:val="00F57C2C"/>
    <w:rsid w:val="00F670DD"/>
    <w:rsid w:val="00F7451A"/>
    <w:rsid w:val="00F86426"/>
    <w:rsid w:val="00FB0E9F"/>
    <w:rsid w:val="00FB3A36"/>
    <w:rsid w:val="00FB503B"/>
    <w:rsid w:val="00FC0AA6"/>
    <w:rsid w:val="00FC5624"/>
    <w:rsid w:val="00FE525B"/>
    <w:rsid w:val="00FE78A7"/>
    <w:rsid w:val="00FF2148"/>
    <w:rsid w:val="00FF7D46"/>
  </w:rsids>
  <m:mathPr>
    <m:mathFont m:val="Cambria Math"/>
    <m:brkBin m:val="before"/>
    <m:brkBinSub m:val="--"/>
    <m:smallFrac m:val="off"/>
    <m:dispDef/>
    <m:lMargin m:val="0"/>
    <m:rMargin m:val="0"/>
    <m:defJc m:val="centerGroup"/>
    <m:wrapIndent m:val="1440"/>
    <m:intLim m:val="subSup"/>
    <m:naryLim m:val="undOvr"/>
  </m:mathPr>
  <w:uiCompat97To2003/>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de-DE" w:eastAsia="de-DE"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C31F7"/>
    <w:rPr>
      <w:sz w:val="24"/>
      <w:szCs w:val="24"/>
    </w:rPr>
  </w:style>
  <w:style w:type="paragraph" w:styleId="Heading1">
    <w:name w:val="heading 1"/>
    <w:basedOn w:val="Normal"/>
    <w:next w:val="Normal"/>
    <w:link w:val="Heading1Char"/>
    <w:uiPriority w:val="99"/>
    <w:qFormat/>
    <w:rsid w:val="00851A5B"/>
    <w:pPr>
      <w:keepNext/>
      <w:spacing w:before="360" w:after="120"/>
      <w:outlineLvl w:val="0"/>
    </w:pPr>
    <w:rPr>
      <w:rFonts w:ascii="Arial Narrow" w:hAnsi="Arial Narrow"/>
      <w:b/>
      <w:bCs/>
      <w:spacing w:val="50"/>
      <w:sz w:val="20"/>
      <w:szCs w:val="20"/>
    </w:rPr>
  </w:style>
  <w:style w:type="paragraph" w:styleId="Heading2">
    <w:name w:val="heading 2"/>
    <w:basedOn w:val="Normal"/>
    <w:next w:val="Normal"/>
    <w:link w:val="Heading2Char"/>
    <w:uiPriority w:val="99"/>
    <w:qFormat/>
    <w:rsid w:val="00851A5B"/>
    <w:pPr>
      <w:keepNext/>
      <w:spacing w:after="120"/>
      <w:ind w:left="1701"/>
      <w:outlineLvl w:val="1"/>
    </w:pPr>
    <w:rPr>
      <w:rFonts w:ascii="Arial Narrow" w:hAnsi="Arial Narrow"/>
      <w:b/>
      <w:bCs/>
      <w:spacing w:val="50"/>
      <w:sz w:val="20"/>
      <w:szCs w:val="20"/>
    </w:rPr>
  </w:style>
  <w:style w:type="paragraph" w:styleId="Heading3">
    <w:name w:val="heading 3"/>
    <w:basedOn w:val="Normal"/>
    <w:next w:val="Normal"/>
    <w:link w:val="Heading3Char"/>
    <w:uiPriority w:val="99"/>
    <w:qFormat/>
    <w:rsid w:val="00851A5B"/>
    <w:pPr>
      <w:keepNext/>
      <w:outlineLvl w:val="2"/>
    </w:pPr>
    <w:rPr>
      <w:rFonts w:ascii="Arial" w:hAnsi="Arial"/>
      <w:szCs w:val="20"/>
    </w:rPr>
  </w:style>
  <w:style w:type="paragraph" w:styleId="Heading4">
    <w:name w:val="heading 4"/>
    <w:basedOn w:val="Normal"/>
    <w:next w:val="Normal"/>
    <w:link w:val="Heading4Char"/>
    <w:uiPriority w:val="99"/>
    <w:qFormat/>
    <w:rsid w:val="00851A5B"/>
    <w:pPr>
      <w:keepNext/>
      <w:outlineLvl w:val="3"/>
    </w:pPr>
    <w:rPr>
      <w:rFonts w:ascii="Arial" w:hAnsi="Arial"/>
      <w:b/>
      <w:sz w:val="20"/>
      <w:szCs w:val="20"/>
    </w:rPr>
  </w:style>
  <w:style w:type="paragraph" w:styleId="Heading5">
    <w:name w:val="heading 5"/>
    <w:basedOn w:val="Normal"/>
    <w:next w:val="Normal"/>
    <w:link w:val="Heading5Char"/>
    <w:uiPriority w:val="99"/>
    <w:qFormat/>
    <w:rsid w:val="00851A5B"/>
    <w:pPr>
      <w:keepNext/>
      <w:outlineLvl w:val="4"/>
    </w:pPr>
    <w:rPr>
      <w:rFonts w:ascii="Arial" w:hAnsi="Arial"/>
      <w:b/>
      <w:szCs w:val="20"/>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851A5B"/>
    <w:rPr>
      <w:rFonts w:ascii="Arial Narrow" w:hAnsi="Arial Narrow" w:cs="Times New Roman"/>
      <w:b/>
      <w:bCs/>
      <w:spacing w:val="50"/>
    </w:rPr>
  </w:style>
  <w:style w:type="character" w:customStyle="1" w:styleId="Heading2Char">
    <w:name w:val="Heading 2 Char"/>
    <w:basedOn w:val="DefaultParagraphFont"/>
    <w:link w:val="Heading2"/>
    <w:uiPriority w:val="99"/>
    <w:locked/>
    <w:rsid w:val="00851A5B"/>
    <w:rPr>
      <w:rFonts w:ascii="Arial Narrow" w:hAnsi="Arial Narrow" w:cs="Times New Roman"/>
      <w:b/>
      <w:bCs/>
      <w:spacing w:val="50"/>
    </w:rPr>
  </w:style>
  <w:style w:type="character" w:customStyle="1" w:styleId="Heading3Char">
    <w:name w:val="Heading 3 Char"/>
    <w:basedOn w:val="DefaultParagraphFont"/>
    <w:link w:val="Heading3"/>
    <w:uiPriority w:val="99"/>
    <w:locked/>
    <w:rsid w:val="00851A5B"/>
    <w:rPr>
      <w:rFonts w:ascii="Arial" w:hAnsi="Arial" w:cs="Times New Roman"/>
      <w:sz w:val="24"/>
    </w:rPr>
  </w:style>
  <w:style w:type="character" w:customStyle="1" w:styleId="Heading4Char">
    <w:name w:val="Heading 4 Char"/>
    <w:basedOn w:val="DefaultParagraphFont"/>
    <w:link w:val="Heading4"/>
    <w:uiPriority w:val="99"/>
    <w:locked/>
    <w:rsid w:val="00851A5B"/>
    <w:rPr>
      <w:rFonts w:ascii="Arial" w:hAnsi="Arial" w:cs="Times New Roman"/>
      <w:b/>
    </w:rPr>
  </w:style>
  <w:style w:type="character" w:customStyle="1" w:styleId="Heading5Char">
    <w:name w:val="Heading 5 Char"/>
    <w:basedOn w:val="DefaultParagraphFont"/>
    <w:link w:val="Heading5"/>
    <w:uiPriority w:val="99"/>
    <w:locked/>
    <w:rsid w:val="00851A5B"/>
    <w:rPr>
      <w:rFonts w:ascii="Arial" w:hAnsi="Arial" w:cs="Times New Roman"/>
      <w:b/>
      <w:sz w:val="24"/>
    </w:rPr>
  </w:style>
  <w:style w:type="paragraph" w:styleId="NormalWeb">
    <w:name w:val="Normal (Web)"/>
    <w:basedOn w:val="Normal"/>
    <w:uiPriority w:val="99"/>
    <w:rsid w:val="002C31F7"/>
    <w:pPr>
      <w:spacing w:before="100" w:beforeAutospacing="1" w:after="100" w:afterAutospacing="1"/>
    </w:pPr>
  </w:style>
  <w:style w:type="paragraph" w:styleId="BalloonText">
    <w:name w:val="Balloon Text"/>
    <w:basedOn w:val="Normal"/>
    <w:link w:val="BalloonTextChar"/>
    <w:uiPriority w:val="99"/>
    <w:rsid w:val="002C31F7"/>
    <w:rPr>
      <w:rFonts w:ascii="Tahoma" w:hAnsi="Tahoma" w:cs="Tahoma"/>
      <w:sz w:val="16"/>
      <w:szCs w:val="16"/>
    </w:rPr>
  </w:style>
  <w:style w:type="character" w:customStyle="1" w:styleId="BalloonTextChar">
    <w:name w:val="Balloon Text Char"/>
    <w:basedOn w:val="DefaultParagraphFont"/>
    <w:link w:val="BalloonText"/>
    <w:uiPriority w:val="99"/>
    <w:locked/>
    <w:rsid w:val="002C31F7"/>
    <w:rPr>
      <w:rFonts w:ascii="Tahoma" w:hAnsi="Tahoma" w:cs="Tahoma"/>
      <w:sz w:val="16"/>
      <w:szCs w:val="16"/>
    </w:rPr>
  </w:style>
  <w:style w:type="character" w:styleId="Hyperlink">
    <w:name w:val="Hyperlink"/>
    <w:basedOn w:val="DefaultParagraphFont"/>
    <w:uiPriority w:val="99"/>
    <w:rsid w:val="009D0ADA"/>
    <w:rPr>
      <w:rFonts w:cs="Times New Roman"/>
      <w:color w:val="0000FF"/>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www.oekom.de/nc/buecher/gesamtprogramm/buch/terra-preta-die-schwarze-revolution-aus-dem-regenwald.html" TargetMode="External"/><Relationship Id="rId18" Type="http://schemas.openxmlformats.org/officeDocument/2006/relationships/hyperlink" Target="http://www.biochar-international.org/sites/default/files/WestCARB%20Biochar%20Report%20Final.pdf"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hyperlink" Target="mailto:mona.gharib@nds.bund.net" TargetMode="External"/><Relationship Id="rId17" Type="http://schemas.openxmlformats.org/officeDocument/2006/relationships/hyperlink" Target="http://www.dpi.nsw.gov.au/__data/assets/pdf_file/0008/447857/DPI-BioChar-in-Horticulture.pdf" TargetMode="External"/><Relationship Id="rId2" Type="http://schemas.openxmlformats.org/officeDocument/2006/relationships/styles" Target="styles.xml"/><Relationship Id="rId16" Type="http://schemas.openxmlformats.org/officeDocument/2006/relationships/hyperlink" Target="http://www.ithaka-institut.org/ithaka/media/doc/1397521119741.pdf" TargetMode="External"/><Relationship Id="rId20" Type="http://schemas.openxmlformats.org/officeDocument/2006/relationships/hyperlink" Target="http://www.pyreg.de/"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www.kleingarten-bund.de" TargetMode="External"/><Relationship Id="rId5" Type="http://schemas.openxmlformats.org/officeDocument/2006/relationships/image" Target="media/image1.jpeg"/><Relationship Id="rId15" Type="http://schemas.openxmlformats.org/officeDocument/2006/relationships/hyperlink" Target="http://www.ithaka-institut.org/ithaka/media/doc/1397650614280.pdf" TargetMode="External"/><Relationship Id="rId10" Type="http://schemas.openxmlformats.org/officeDocument/2006/relationships/image" Target="media/image6.jpeg"/><Relationship Id="rId19" Type="http://schemas.openxmlformats.org/officeDocument/2006/relationships/hyperlink" Target="http://www.sonnenerde.at/index.php?route=common/page&amp;amp;id=1257"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hyperlink" Target="http://www.ithaka-institut.org/ithaka/media/doc/pflanzenkohle-wie_und_warum.pdf"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0</TotalTime>
  <Pages>10</Pages>
  <Words>1953</Words>
  <Characters>12305</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stmansdotter</dc:creator>
  <cp:keywords/>
  <dc:description/>
  <cp:lastModifiedBy>Plötze</cp:lastModifiedBy>
  <cp:revision>2</cp:revision>
  <cp:lastPrinted>2017-04-23T17:44:00Z</cp:lastPrinted>
  <dcterms:created xsi:type="dcterms:W3CDTF">2017-04-25T17:12:00Z</dcterms:created>
  <dcterms:modified xsi:type="dcterms:W3CDTF">2017-04-25T17:12:00Z</dcterms:modified>
</cp:coreProperties>
</file>